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0" w:type="dxa"/>
        <w:tblInd w:w="-426" w:type="dxa"/>
        <w:tblCellMar>
          <w:left w:w="10" w:type="dxa"/>
          <w:right w:w="10" w:type="dxa"/>
        </w:tblCellMar>
        <w:tblLook w:val="04A0" w:firstRow="1" w:lastRow="0" w:firstColumn="1" w:lastColumn="0" w:noHBand="0" w:noVBand="1"/>
      </w:tblPr>
      <w:tblGrid>
        <w:gridCol w:w="4112"/>
        <w:gridCol w:w="5668"/>
      </w:tblGrid>
      <w:tr w:rsidR="009E737B" w:rsidRPr="008D31E0" w14:paraId="2A19FB10" w14:textId="77777777" w:rsidTr="008D31E0">
        <w:tc>
          <w:tcPr>
            <w:tcW w:w="4112" w:type="dxa"/>
          </w:tcPr>
          <w:p w14:paraId="2A297962" w14:textId="77777777" w:rsidR="009E737B" w:rsidRPr="009F2B6E" w:rsidRDefault="00000000" w:rsidP="009F2B6E">
            <w:pPr>
              <w:jc w:val="center"/>
              <w:rPr>
                <w:sz w:val="26"/>
                <w:szCs w:val="26"/>
              </w:rPr>
            </w:pPr>
            <w:r w:rsidRPr="009F2B6E">
              <w:rPr>
                <w:b/>
                <w:bCs/>
                <w:caps/>
                <w:sz w:val="26"/>
                <w:szCs w:val="26"/>
              </w:rPr>
              <w:t>BỘ CÔNG THƯƠNG</w:t>
            </w:r>
          </w:p>
          <w:p w14:paraId="14226412" w14:textId="77777777" w:rsidR="009E737B" w:rsidRPr="008D31E0" w:rsidRDefault="00000000" w:rsidP="009F2B6E">
            <w:pPr>
              <w:jc w:val="center"/>
              <w:rPr>
                <w:sz w:val="27"/>
                <w:szCs w:val="27"/>
              </w:rPr>
            </w:pPr>
            <w:r w:rsidRPr="009F2B6E">
              <w:rPr>
                <w:b/>
                <w:bCs/>
                <w:sz w:val="26"/>
                <w:szCs w:val="26"/>
              </w:rPr>
              <w:t>CỤC HÓA CHẤT</w:t>
            </w:r>
          </w:p>
          <w:p w14:paraId="33C71B69" w14:textId="0C7E6257" w:rsidR="009E737B" w:rsidRDefault="009F2B6E">
            <w:pPr>
              <w:jc w:val="center"/>
              <w:rPr>
                <w:sz w:val="27"/>
                <w:szCs w:val="27"/>
              </w:rPr>
            </w:pPr>
            <w:r>
              <w:rPr>
                <w:noProof/>
                <w:sz w:val="27"/>
                <w:szCs w:val="27"/>
              </w:rPr>
              <mc:AlternateContent>
                <mc:Choice Requires="wps">
                  <w:drawing>
                    <wp:anchor distT="0" distB="0" distL="114300" distR="114300" simplePos="0" relativeHeight="251659264" behindDoc="0" locked="0" layoutInCell="1" allowOverlap="1" wp14:anchorId="678F689D" wp14:editId="1CD25B85">
                      <wp:simplePos x="0" y="0"/>
                      <wp:positionH relativeFrom="column">
                        <wp:posOffset>972185</wp:posOffset>
                      </wp:positionH>
                      <wp:positionV relativeFrom="paragraph">
                        <wp:posOffset>28363</wp:posOffset>
                      </wp:positionV>
                      <wp:extent cx="711200" cy="0"/>
                      <wp:effectExtent l="0" t="0" r="0" b="0"/>
                      <wp:wrapNone/>
                      <wp:docPr id="1899110817" name="Straight Connector 1"/>
                      <wp:cNvGraphicFramePr/>
                      <a:graphic xmlns:a="http://schemas.openxmlformats.org/drawingml/2006/main">
                        <a:graphicData uri="http://schemas.microsoft.com/office/word/2010/wordprocessingShape">
                          <wps:wsp>
                            <wps:cNvCnPr/>
                            <wps:spPr>
                              <a:xfrm>
                                <a:off x="0" y="0"/>
                                <a:ext cx="71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F95705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55pt,2.25pt" to="132.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" strokecolor="black [3200]" strokeweight=".5pt">
                      <v:stroke joinstyle="miter"/>
                    </v:line>
                  </w:pict>
                </mc:Fallback>
              </mc:AlternateContent>
            </w:r>
          </w:p>
          <w:p w14:paraId="0665B440" w14:textId="1892CF38" w:rsidR="009F2B6E" w:rsidRPr="008D31E0" w:rsidRDefault="009F2B6E">
            <w:pPr>
              <w:jc w:val="center"/>
              <w:rPr>
                <w:sz w:val="27"/>
                <w:szCs w:val="27"/>
              </w:rPr>
            </w:pPr>
          </w:p>
        </w:tc>
        <w:tc>
          <w:tcPr>
            <w:tcW w:w="5668" w:type="dxa"/>
          </w:tcPr>
          <w:p w14:paraId="06C0A716" w14:textId="4AD042CE" w:rsidR="009E737B" w:rsidRPr="009F2B6E" w:rsidRDefault="00000000" w:rsidP="009F2B6E">
            <w:pPr>
              <w:jc w:val="center"/>
              <w:rPr>
                <w:sz w:val="26"/>
                <w:szCs w:val="26"/>
              </w:rPr>
            </w:pPr>
            <w:r w:rsidRPr="009F2B6E">
              <w:rPr>
                <w:b/>
                <w:bCs/>
                <w:sz w:val="26"/>
                <w:szCs w:val="26"/>
              </w:rPr>
              <w:t>CỘNG H</w:t>
            </w:r>
            <w:r w:rsidR="003B01D9" w:rsidRPr="009F2B6E">
              <w:rPr>
                <w:b/>
                <w:bCs/>
                <w:sz w:val="26"/>
                <w:szCs w:val="26"/>
              </w:rPr>
              <w:t>ÒA</w:t>
            </w:r>
            <w:r w:rsidRPr="009F2B6E">
              <w:rPr>
                <w:b/>
                <w:bCs/>
                <w:sz w:val="26"/>
                <w:szCs w:val="26"/>
              </w:rPr>
              <w:t xml:space="preserve"> XÃ HỘI CHỦ NGHĨA VIỆT NAM</w:t>
            </w:r>
          </w:p>
          <w:p w14:paraId="27D6B46F" w14:textId="77777777" w:rsidR="009E737B" w:rsidRPr="009F2B6E" w:rsidRDefault="00000000" w:rsidP="009F2B6E">
            <w:pPr>
              <w:jc w:val="center"/>
              <w:rPr>
                <w:b/>
                <w:bCs/>
                <w:sz w:val="28"/>
                <w:szCs w:val="28"/>
              </w:rPr>
            </w:pPr>
            <w:r w:rsidRPr="009F2B6E">
              <w:rPr>
                <w:b/>
                <w:bCs/>
                <w:sz w:val="28"/>
                <w:szCs w:val="28"/>
              </w:rPr>
              <w:t>Độc lập – Tự do – Hạnh phúc</w:t>
            </w:r>
          </w:p>
          <w:p w14:paraId="72D4DE10" w14:textId="1D76C2D6" w:rsidR="009E737B" w:rsidRPr="008D31E0" w:rsidRDefault="009F2B6E">
            <w:pPr>
              <w:jc w:val="center"/>
              <w:rPr>
                <w:sz w:val="27"/>
                <w:szCs w:val="27"/>
              </w:rPr>
            </w:pPr>
            <w:r>
              <w:rPr>
                <w:noProof/>
                <w:sz w:val="27"/>
                <w:szCs w:val="27"/>
              </w:rPr>
              <mc:AlternateContent>
                <mc:Choice Requires="wps">
                  <w:drawing>
                    <wp:anchor distT="0" distB="0" distL="114300" distR="114300" simplePos="0" relativeHeight="251660288" behindDoc="0" locked="0" layoutInCell="1" allowOverlap="1" wp14:anchorId="701D6055" wp14:editId="0C2F2279">
                      <wp:simplePos x="0" y="0"/>
                      <wp:positionH relativeFrom="column">
                        <wp:posOffset>698923</wp:posOffset>
                      </wp:positionH>
                      <wp:positionV relativeFrom="paragraph">
                        <wp:posOffset>21590</wp:posOffset>
                      </wp:positionV>
                      <wp:extent cx="2192867" cy="0"/>
                      <wp:effectExtent l="0" t="0" r="0" b="0"/>
                      <wp:wrapNone/>
                      <wp:docPr id="250810470" name="Straight Connector 2"/>
                      <wp:cNvGraphicFramePr/>
                      <a:graphic xmlns:a="http://schemas.openxmlformats.org/drawingml/2006/main">
                        <a:graphicData uri="http://schemas.microsoft.com/office/word/2010/wordprocessingShape">
                          <wps:wsp>
                            <wps:cNvCnPr/>
                            <wps:spPr>
                              <a:xfrm>
                                <a:off x="0" y="0"/>
                                <a:ext cx="21928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A5E82F"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05pt,1.7pt" to="227.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" strokecolor="black [3200]" strokeweight=".5pt">
                      <v:stroke joinstyle="miter"/>
                    </v:line>
                  </w:pict>
                </mc:Fallback>
              </mc:AlternateContent>
            </w:r>
          </w:p>
          <w:p w14:paraId="6B58008C" w14:textId="56E53710" w:rsidR="009E737B" w:rsidRPr="009F2B6E" w:rsidRDefault="00000000">
            <w:pPr>
              <w:spacing w:before="40"/>
              <w:jc w:val="center"/>
              <w:rPr>
                <w:sz w:val="28"/>
                <w:szCs w:val="28"/>
              </w:rPr>
            </w:pPr>
            <w:r w:rsidRPr="009F2B6E">
              <w:rPr>
                <w:i/>
                <w:iCs/>
                <w:sz w:val="28"/>
                <w:szCs w:val="28"/>
              </w:rPr>
              <w:t xml:space="preserve">Hà Nội, ngày </w:t>
            </w:r>
            <w:r w:rsidR="009F2B6E">
              <w:rPr>
                <w:i/>
                <w:iCs/>
                <w:sz w:val="28"/>
                <w:szCs w:val="28"/>
              </w:rPr>
              <w:t>18</w:t>
            </w:r>
            <w:r w:rsidRPr="009F2B6E">
              <w:rPr>
                <w:i/>
                <w:iCs/>
                <w:sz w:val="28"/>
                <w:szCs w:val="28"/>
              </w:rPr>
              <w:t xml:space="preserve"> tháng</w:t>
            </w:r>
            <w:r w:rsidR="009F2B6E">
              <w:rPr>
                <w:i/>
                <w:iCs/>
                <w:sz w:val="28"/>
                <w:szCs w:val="28"/>
              </w:rPr>
              <w:t xml:space="preserve"> 5</w:t>
            </w:r>
            <w:r w:rsidRPr="009F2B6E">
              <w:rPr>
                <w:i/>
                <w:iCs/>
                <w:sz w:val="28"/>
                <w:szCs w:val="28"/>
              </w:rPr>
              <w:t xml:space="preserve"> năm 2026</w:t>
            </w:r>
          </w:p>
        </w:tc>
      </w:tr>
    </w:tbl>
    <w:p w14:paraId="41C1668F" w14:textId="77777777" w:rsidR="009E737B" w:rsidRPr="008D31E0" w:rsidRDefault="009E737B">
      <w:pPr>
        <w:spacing w:before="40" w:after="40"/>
        <w:rPr>
          <w:sz w:val="27"/>
          <w:szCs w:val="27"/>
        </w:rPr>
      </w:pPr>
    </w:p>
    <w:p w14:paraId="33885C4F" w14:textId="77777777" w:rsidR="009E737B" w:rsidRPr="00213047" w:rsidRDefault="00000000">
      <w:pPr>
        <w:spacing w:before="80" w:after="80" w:line="360" w:lineRule="auto"/>
        <w:jc w:val="center"/>
        <w:rPr>
          <w:sz w:val="28"/>
          <w:szCs w:val="28"/>
        </w:rPr>
      </w:pPr>
      <w:r w:rsidRPr="00213047">
        <w:rPr>
          <w:b/>
          <w:bCs/>
          <w:caps/>
          <w:sz w:val="28"/>
          <w:szCs w:val="28"/>
        </w:rPr>
        <w:t>BÁO CÁO ĐÁNH GIÁ TÁC ĐỘNG</w:t>
      </w:r>
    </w:p>
    <w:p w14:paraId="114A0CCE" w14:textId="56138470" w:rsidR="009E737B" w:rsidRPr="00213047" w:rsidRDefault="00000000">
      <w:pPr>
        <w:spacing w:before="80" w:after="80" w:line="360" w:lineRule="auto"/>
        <w:jc w:val="center"/>
        <w:rPr>
          <w:sz w:val="28"/>
          <w:szCs w:val="28"/>
        </w:rPr>
      </w:pPr>
      <w:r w:rsidRPr="00213047">
        <w:rPr>
          <w:b/>
          <w:bCs/>
          <w:sz w:val="28"/>
          <w:szCs w:val="28"/>
        </w:rPr>
        <w:t xml:space="preserve">CỦA NỘI DUNG SỬA ĐỔI 1:2026 </w:t>
      </w:r>
      <w:r w:rsidR="00213047" w:rsidRPr="00213047">
        <w:rPr>
          <w:b/>
          <w:sz w:val="28"/>
          <w:szCs w:val="28"/>
        </w:rPr>
        <w:t>QCVN 06A:2020/BCT</w:t>
      </w:r>
    </w:p>
    <w:p w14:paraId="60DA06F6" w14:textId="3B1A009A" w:rsidR="009E737B" w:rsidRPr="00213047" w:rsidRDefault="00213047" w:rsidP="00842B86">
      <w:pPr>
        <w:spacing w:after="120"/>
        <w:jc w:val="center"/>
        <w:rPr>
          <w:sz w:val="26"/>
          <w:szCs w:val="26"/>
        </w:rPr>
      </w:pPr>
      <w:r w:rsidRPr="00213047">
        <w:rPr>
          <w:b/>
          <w:sz w:val="26"/>
          <w:szCs w:val="26"/>
        </w:rPr>
        <w:t>Quy chuẩn kỹ thuật quốc gia về chất lượng Poly Aluminium Chloride</w:t>
      </w:r>
      <w:r w:rsidRPr="00213047">
        <w:rPr>
          <w:b/>
          <w:sz w:val="26"/>
          <w:szCs w:val="26"/>
        </w:rPr>
        <w:t xml:space="preserve"> </w:t>
      </w:r>
      <w:r w:rsidRPr="00213047">
        <w:rPr>
          <w:b/>
          <w:sz w:val="26"/>
          <w:szCs w:val="26"/>
        </w:rPr>
        <w:t>(PAC)</w:t>
      </w:r>
    </w:p>
    <w:p w14:paraId="2749FA30" w14:textId="77777777" w:rsidR="009E737B" w:rsidRPr="00213047" w:rsidRDefault="00000000" w:rsidP="00842B86">
      <w:pPr>
        <w:jc w:val="center"/>
        <w:rPr>
          <w:sz w:val="26"/>
          <w:szCs w:val="26"/>
        </w:rPr>
      </w:pPr>
      <w:r w:rsidRPr="00213047">
        <w:rPr>
          <w:i/>
          <w:iCs/>
          <w:sz w:val="26"/>
          <w:szCs w:val="26"/>
        </w:rPr>
        <w:t>(Quản lý theo mô hình Rủi ro trung bình và Số hóa dữ liệu sản phẩm)</w:t>
      </w:r>
    </w:p>
    <w:p w14:paraId="5C0FCFB7" w14:textId="77777777" w:rsidR="009E737B" w:rsidRPr="008D31E0" w:rsidRDefault="009E737B">
      <w:pPr>
        <w:spacing w:before="40" w:after="40"/>
        <w:rPr>
          <w:sz w:val="27"/>
          <w:szCs w:val="27"/>
        </w:rPr>
      </w:pPr>
    </w:p>
    <w:p w14:paraId="65A075DF" w14:textId="77777777" w:rsidR="009E737B" w:rsidRPr="00997A89" w:rsidRDefault="00000000" w:rsidP="00997A89">
      <w:pPr>
        <w:pStyle w:val="Heading1"/>
        <w:spacing w:before="120"/>
        <w:ind w:firstLine="720"/>
        <w:jc w:val="both"/>
        <w:rPr>
          <w:color w:val="auto"/>
          <w:sz w:val="28"/>
          <w:szCs w:val="28"/>
        </w:rPr>
      </w:pPr>
      <w:r w:rsidRPr="00997A89">
        <w:rPr>
          <w:color w:val="auto"/>
          <w:sz w:val="28"/>
          <w:szCs w:val="28"/>
        </w:rPr>
        <w:t>I. TỔNG QUAN VÀ CĂN CỨ PHÁP LÝ</w:t>
      </w:r>
    </w:p>
    <w:p w14:paraId="57D6D669" w14:textId="77777777" w:rsidR="009E737B" w:rsidRPr="00997A89" w:rsidRDefault="00000000" w:rsidP="00997A89">
      <w:pPr>
        <w:pStyle w:val="Heading2"/>
        <w:spacing w:before="120" w:after="120"/>
        <w:ind w:firstLine="720"/>
        <w:jc w:val="both"/>
        <w:rPr>
          <w:sz w:val="28"/>
          <w:szCs w:val="28"/>
        </w:rPr>
      </w:pPr>
      <w:r w:rsidRPr="00997A89">
        <w:rPr>
          <w:sz w:val="28"/>
          <w:szCs w:val="28"/>
        </w:rPr>
        <w:t>1. Bối cảnh xây dựng</w:t>
      </w:r>
    </w:p>
    <w:p w14:paraId="67EC5149" w14:textId="633BFF80" w:rsidR="009E737B" w:rsidRPr="00997A89" w:rsidRDefault="00842B86" w:rsidP="00997A89">
      <w:pPr>
        <w:spacing w:before="120" w:after="120"/>
        <w:ind w:firstLine="720"/>
        <w:jc w:val="both"/>
        <w:rPr>
          <w:sz w:val="28"/>
          <w:szCs w:val="28"/>
        </w:rPr>
      </w:pPr>
      <w:r w:rsidRPr="00997A89">
        <w:rPr>
          <w:sz w:val="28"/>
          <w:szCs w:val="28"/>
          <w:lang w:val="es-ES"/>
        </w:rPr>
        <w:t xml:space="preserve">QCVN 06A:2020/BCT ban hành kèm theo </w:t>
      </w:r>
      <w:hyperlink r:id="rId8" w:tgtFrame="_blank" w:history="1">
        <w:r w:rsidRPr="00997A89">
          <w:rPr>
            <w:rStyle w:val="Hyperlink"/>
            <w:color w:val="000000" w:themeColor="text1"/>
            <w:sz w:val="28"/>
            <w:szCs w:val="28"/>
            <w:u w:val="none"/>
            <w:lang w:val="es-ES"/>
          </w:rPr>
          <w:t>Thông tư 49/2020/TT-BCT</w:t>
        </w:r>
      </w:hyperlink>
      <w:r w:rsidRPr="00997A89">
        <w:rPr>
          <w:sz w:val="28"/>
          <w:szCs w:val="28"/>
          <w:lang w:val="es-ES"/>
        </w:rPr>
        <w:t xml:space="preserve"> đã tạo hành lang pháp lý vững chắc, kiểm soát chặt chẽ chất lượng PAC sản xuất và nhập khẩu</w:t>
      </w:r>
      <w:r w:rsidR="00000000" w:rsidRPr="00997A89">
        <w:rPr>
          <w:sz w:val="28"/>
          <w:szCs w:val="28"/>
        </w:rPr>
        <w:t>. Tuy nhiên, trước những thay đổi mang tính bước ngoặt của hệ thống pháp luật về hóa chất và chất lượng sản phẩm, hàng hóa trong năm 2025–2026, việc sửa đổi, bổ sung quy chuẩn này là yêu cầu cấp bách và có căn cứ rõ ràng.</w:t>
      </w:r>
    </w:p>
    <w:p w14:paraId="6FF740DF" w14:textId="065F7687" w:rsidR="009E737B" w:rsidRPr="00997A89" w:rsidRDefault="00000000" w:rsidP="00997A89">
      <w:pPr>
        <w:spacing w:before="120" w:after="120"/>
        <w:ind w:firstLine="720"/>
        <w:jc w:val="both"/>
        <w:rPr>
          <w:sz w:val="28"/>
          <w:szCs w:val="28"/>
        </w:rPr>
      </w:pPr>
      <w:r w:rsidRPr="00997A89">
        <w:rPr>
          <w:sz w:val="28"/>
          <w:szCs w:val="28"/>
        </w:rPr>
        <w:t xml:space="preserve">Luật Hóa chất số 69/2025/QH15, Luật số 78/2025/QH15 (sửa đổi Luật Chất lượng sản phẩm, hàng hóa) và các Nghị định hướng dẫn thi hành (đặc biệt là Nghị định 37/2026/NĐ-CP) đã tái lập tư duy quản lý theo hướng: chuyển từ </w:t>
      </w:r>
      <w:r w:rsidRPr="00997A89">
        <w:rPr>
          <w:i/>
          <w:iCs/>
          <w:sz w:val="28"/>
          <w:szCs w:val="28"/>
        </w:rPr>
        <w:t>"kiểm soát đầu vào, tiền kiểm dàn đều"</w:t>
      </w:r>
      <w:r w:rsidRPr="00997A89">
        <w:rPr>
          <w:sz w:val="28"/>
          <w:szCs w:val="28"/>
        </w:rPr>
        <w:t xml:space="preserve"> sang </w:t>
      </w:r>
      <w:r w:rsidRPr="00997A89">
        <w:rPr>
          <w:i/>
          <w:iCs/>
          <w:sz w:val="28"/>
          <w:szCs w:val="28"/>
        </w:rPr>
        <w:t>"quản lý theo rủi ro, số hóa và hậu kiểm thông minh"</w:t>
      </w:r>
      <w:r w:rsidRPr="00997A89">
        <w:rPr>
          <w:sz w:val="28"/>
          <w:szCs w:val="28"/>
        </w:rPr>
        <w:t xml:space="preserve">. Sửa đổi 1:2026 </w:t>
      </w:r>
      <w:r w:rsidR="00842B86" w:rsidRPr="00997A89">
        <w:rPr>
          <w:sz w:val="28"/>
          <w:szCs w:val="28"/>
          <w:lang w:val="es-ES"/>
        </w:rPr>
        <w:t>QCVN 06A:2020/BCT</w:t>
      </w:r>
      <w:r w:rsidRPr="00997A89">
        <w:rPr>
          <w:sz w:val="28"/>
          <w:szCs w:val="28"/>
        </w:rPr>
        <w:t xml:space="preserve"> là bước cụ thể hóa tư duy này trong lĩnh vực </w:t>
      </w:r>
      <w:r w:rsidR="00842B86" w:rsidRPr="00997A89">
        <w:rPr>
          <w:rStyle w:val="Strong"/>
          <w:b w:val="0"/>
          <w:bCs w:val="0"/>
          <w:color w:val="000000"/>
          <w:sz w:val="28"/>
          <w:szCs w:val="28"/>
          <w:shd w:val="clear" w:color="auto" w:fill="FFFFFF"/>
          <w:lang w:val="es-ES"/>
        </w:rPr>
        <w:t>Poly Aluminium Chloride</w:t>
      </w:r>
      <w:r w:rsidR="00842B86" w:rsidRPr="00997A89">
        <w:rPr>
          <w:b/>
          <w:bCs/>
          <w:color w:val="000000"/>
          <w:sz w:val="28"/>
          <w:szCs w:val="28"/>
          <w:shd w:val="clear" w:color="auto" w:fill="FFFFFF"/>
          <w:lang w:val="es-ES"/>
        </w:rPr>
        <w:t> </w:t>
      </w:r>
      <w:r w:rsidR="00842B86" w:rsidRPr="00997A89">
        <w:rPr>
          <w:color w:val="000000"/>
          <w:sz w:val="28"/>
          <w:szCs w:val="28"/>
          <w:shd w:val="clear" w:color="auto" w:fill="FFFFFF"/>
          <w:lang w:val="es-ES"/>
        </w:rPr>
        <w:t>(PAC)</w:t>
      </w:r>
      <w:r w:rsidRPr="00997A89">
        <w:rPr>
          <w:sz w:val="28"/>
          <w:szCs w:val="28"/>
        </w:rPr>
        <w:t>.</w:t>
      </w:r>
    </w:p>
    <w:p w14:paraId="2F1C6D51" w14:textId="77777777" w:rsidR="00842B86" w:rsidRPr="00997A89" w:rsidRDefault="00000000" w:rsidP="00997A89">
      <w:pPr>
        <w:pStyle w:val="Heading2"/>
        <w:spacing w:before="120" w:after="120"/>
        <w:ind w:firstLine="720"/>
        <w:jc w:val="both"/>
        <w:rPr>
          <w:sz w:val="28"/>
          <w:szCs w:val="28"/>
        </w:rPr>
      </w:pPr>
      <w:r w:rsidRPr="00997A89">
        <w:rPr>
          <w:sz w:val="28"/>
          <w:szCs w:val="28"/>
        </w:rPr>
        <w:t>2. Các căn cứ pháp lý nền tảng</w:t>
      </w:r>
    </w:p>
    <w:p w14:paraId="5C5100A0" w14:textId="1B590D07" w:rsidR="00842B86" w:rsidRPr="00997A89" w:rsidRDefault="00842B86" w:rsidP="00997A89">
      <w:pPr>
        <w:pStyle w:val="Heading2"/>
        <w:spacing w:before="120" w:after="120"/>
        <w:ind w:firstLine="720"/>
        <w:jc w:val="both"/>
        <w:rPr>
          <w:b w:val="0"/>
          <w:bCs w:val="0"/>
          <w:sz w:val="28"/>
          <w:szCs w:val="28"/>
        </w:rPr>
      </w:pPr>
      <w:r w:rsidRPr="00997A89">
        <w:rPr>
          <w:b w:val="0"/>
          <w:bCs w:val="0"/>
          <w:sz w:val="28"/>
          <w:szCs w:val="28"/>
        </w:rPr>
        <w:t xml:space="preserve">- </w:t>
      </w:r>
      <w:r w:rsidRPr="00997A89">
        <w:rPr>
          <w:b w:val="0"/>
          <w:bCs w:val="0"/>
          <w:sz w:val="28"/>
          <w:szCs w:val="28"/>
        </w:rPr>
        <w:t>Luật Tiêu chuẩn và Quy chuẩn kỹ thuật số 70/2025/QH15 ngày 14 tháng 6 năm 2025.</w:t>
      </w:r>
    </w:p>
    <w:p w14:paraId="157B90A9" w14:textId="66386DA8" w:rsidR="00842B86" w:rsidRPr="00997A89" w:rsidRDefault="00842B86" w:rsidP="00997A89">
      <w:pPr>
        <w:pStyle w:val="Heading2"/>
        <w:spacing w:before="120" w:after="120"/>
        <w:ind w:firstLine="720"/>
        <w:jc w:val="both"/>
        <w:rPr>
          <w:b w:val="0"/>
          <w:bCs w:val="0"/>
          <w:sz w:val="28"/>
          <w:szCs w:val="28"/>
        </w:rPr>
      </w:pPr>
      <w:r w:rsidRPr="00997A89">
        <w:rPr>
          <w:b w:val="0"/>
          <w:bCs w:val="0"/>
          <w:sz w:val="28"/>
          <w:szCs w:val="28"/>
        </w:rPr>
        <w:t xml:space="preserve">- </w:t>
      </w:r>
      <w:r w:rsidRPr="00997A89">
        <w:rPr>
          <w:b w:val="0"/>
          <w:bCs w:val="0"/>
          <w:sz w:val="28"/>
          <w:szCs w:val="28"/>
        </w:rPr>
        <w:t>Luật Chất lượng sản phẩm, hàng hóa số 78/2025/QH15 ngày 18 tháng 6 năm 2025</w:t>
      </w:r>
    </w:p>
    <w:p w14:paraId="35185342" w14:textId="5CBFA7A1" w:rsidR="00842B86" w:rsidRPr="00997A89" w:rsidRDefault="00842B86" w:rsidP="00997A89">
      <w:pPr>
        <w:pStyle w:val="Heading2"/>
        <w:spacing w:before="120" w:after="120"/>
        <w:ind w:firstLine="720"/>
        <w:jc w:val="both"/>
        <w:rPr>
          <w:b w:val="0"/>
          <w:bCs w:val="0"/>
          <w:sz w:val="28"/>
          <w:szCs w:val="28"/>
        </w:rPr>
      </w:pPr>
      <w:r w:rsidRPr="00997A89">
        <w:rPr>
          <w:b w:val="0"/>
          <w:bCs w:val="0"/>
          <w:sz w:val="28"/>
          <w:szCs w:val="28"/>
        </w:rPr>
        <w:t xml:space="preserve">- </w:t>
      </w:r>
      <w:r w:rsidRPr="00997A89">
        <w:rPr>
          <w:b w:val="0"/>
          <w:bCs w:val="0"/>
          <w:sz w:val="28"/>
          <w:szCs w:val="28"/>
        </w:rPr>
        <w:t>Luật Hóa chất số 69/2025/QH15 ngày 14 tháng 6 năm 2025</w:t>
      </w:r>
    </w:p>
    <w:p w14:paraId="463338D6" w14:textId="5E74D8AB" w:rsidR="00842B86" w:rsidRPr="00997A89" w:rsidRDefault="00842B86" w:rsidP="00997A89">
      <w:pPr>
        <w:pStyle w:val="Heading2"/>
        <w:spacing w:before="120" w:after="120"/>
        <w:ind w:firstLine="720"/>
        <w:jc w:val="both"/>
        <w:rPr>
          <w:b w:val="0"/>
          <w:bCs w:val="0"/>
          <w:sz w:val="28"/>
          <w:szCs w:val="28"/>
        </w:rPr>
      </w:pPr>
      <w:r w:rsidRPr="00997A89">
        <w:rPr>
          <w:b w:val="0"/>
          <w:bCs w:val="0"/>
          <w:sz w:val="28"/>
          <w:szCs w:val="28"/>
        </w:rPr>
        <w:t xml:space="preserve">- </w:t>
      </w:r>
      <w:r w:rsidRPr="00997A89">
        <w:rPr>
          <w:b w:val="0"/>
          <w:bCs w:val="0"/>
          <w:sz w:val="28"/>
          <w:szCs w:val="28"/>
        </w:rPr>
        <w:t>Nghị định số 37/2026/NĐ-CP ngày 23 tháng 01 năm 2026 của Chính phủ Quy định chi tiết một số điều và biện pháp để tổ chức, hướng dẫn thi hành Luật Chất lượng sản phẩm, hàng hóa</w:t>
      </w:r>
    </w:p>
    <w:p w14:paraId="3BE1DC9E" w14:textId="468D570D" w:rsidR="00842B86" w:rsidRPr="00997A89" w:rsidRDefault="00842B86" w:rsidP="00997A89">
      <w:pPr>
        <w:pStyle w:val="Heading2"/>
        <w:spacing w:before="120" w:after="120"/>
        <w:ind w:firstLine="720"/>
        <w:jc w:val="both"/>
        <w:rPr>
          <w:b w:val="0"/>
          <w:bCs w:val="0"/>
          <w:sz w:val="28"/>
          <w:szCs w:val="28"/>
        </w:rPr>
      </w:pPr>
      <w:r w:rsidRPr="00997A89">
        <w:rPr>
          <w:b w:val="0"/>
          <w:bCs w:val="0"/>
          <w:sz w:val="28"/>
          <w:szCs w:val="28"/>
        </w:rPr>
        <w:t xml:space="preserve">- </w:t>
      </w:r>
      <w:r w:rsidRPr="00997A89">
        <w:rPr>
          <w:b w:val="0"/>
          <w:bCs w:val="0"/>
          <w:sz w:val="28"/>
          <w:szCs w:val="28"/>
        </w:rPr>
        <w:t>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18222A42" w14:textId="080C6E12" w:rsidR="009E737B" w:rsidRPr="00997A89" w:rsidRDefault="00842B86" w:rsidP="00997A89">
      <w:pPr>
        <w:pStyle w:val="Heading2"/>
        <w:spacing w:before="120" w:after="120"/>
        <w:ind w:firstLine="720"/>
        <w:jc w:val="both"/>
        <w:rPr>
          <w:b w:val="0"/>
          <w:bCs w:val="0"/>
          <w:sz w:val="28"/>
          <w:szCs w:val="28"/>
        </w:rPr>
      </w:pPr>
      <w:r w:rsidRPr="00997A89">
        <w:rPr>
          <w:b w:val="0"/>
          <w:bCs w:val="0"/>
          <w:sz w:val="28"/>
          <w:szCs w:val="28"/>
        </w:rPr>
        <w:t xml:space="preserve">- </w:t>
      </w:r>
      <w:r w:rsidRPr="00997A89">
        <w:rPr>
          <w:b w:val="0"/>
          <w:bCs w:val="0"/>
          <w:sz w:val="28"/>
          <w:szCs w:val="28"/>
        </w:rPr>
        <w:t>Thông tư số 26/2019/TT-BKHCN ngày 25 tháng 12 năm 2019 của Bộ Khoa học và Công nghệ Quy định chi tiết xây dựng, thẩm định và ban hành quy chuẩn kỹ thuật.</w:t>
      </w:r>
    </w:p>
    <w:p w14:paraId="71BBE570" w14:textId="77777777" w:rsidR="009E737B" w:rsidRPr="00997A89" w:rsidRDefault="00000000" w:rsidP="00997A89">
      <w:pPr>
        <w:pStyle w:val="Heading1"/>
        <w:spacing w:before="120"/>
        <w:ind w:firstLine="720"/>
        <w:jc w:val="both"/>
        <w:rPr>
          <w:color w:val="auto"/>
          <w:sz w:val="28"/>
          <w:szCs w:val="28"/>
        </w:rPr>
      </w:pPr>
      <w:r w:rsidRPr="00997A89">
        <w:rPr>
          <w:color w:val="auto"/>
          <w:sz w:val="28"/>
          <w:szCs w:val="28"/>
        </w:rPr>
        <w:lastRenderedPageBreak/>
        <w:t>II. XÁC ĐỊNH VẤN ĐỀ VÀ MỤC TIÊU SỬA ĐỔI</w:t>
      </w:r>
    </w:p>
    <w:p w14:paraId="505DF41F" w14:textId="77777777" w:rsidR="009E737B" w:rsidRPr="00997A89" w:rsidRDefault="00000000" w:rsidP="00997A89">
      <w:pPr>
        <w:pStyle w:val="Heading2"/>
        <w:spacing w:before="120" w:after="120"/>
        <w:ind w:firstLine="720"/>
        <w:jc w:val="both"/>
        <w:rPr>
          <w:sz w:val="28"/>
          <w:szCs w:val="28"/>
        </w:rPr>
      </w:pPr>
      <w:r w:rsidRPr="00997A89">
        <w:rPr>
          <w:sz w:val="28"/>
          <w:szCs w:val="28"/>
        </w:rPr>
        <w:t>1. Vấn đề cần giải quyết</w:t>
      </w:r>
    </w:p>
    <w:p w14:paraId="0B0EFB0E" w14:textId="2E58C8BE" w:rsidR="009E737B" w:rsidRPr="00997A89" w:rsidRDefault="00E465A8" w:rsidP="00997A89">
      <w:pPr>
        <w:spacing w:before="120" w:after="120"/>
        <w:ind w:firstLine="720"/>
        <w:jc w:val="both"/>
        <w:rPr>
          <w:sz w:val="28"/>
          <w:szCs w:val="28"/>
        </w:rPr>
      </w:pPr>
      <w:r w:rsidRPr="00997A89">
        <w:rPr>
          <w:sz w:val="28"/>
          <w:szCs w:val="28"/>
        </w:rPr>
        <w:t xml:space="preserve">- </w:t>
      </w:r>
      <w:r w:rsidR="00000000" w:rsidRPr="00997A89">
        <w:rPr>
          <w:sz w:val="28"/>
          <w:szCs w:val="28"/>
        </w:rPr>
        <w:t xml:space="preserve">Tài liệu viện dẫn hết hiệu lực </w:t>
      </w:r>
      <w:r w:rsidR="008D31E0" w:rsidRPr="00997A89">
        <w:rPr>
          <w:sz w:val="28"/>
          <w:szCs w:val="28"/>
        </w:rPr>
        <w:t>-</w:t>
      </w:r>
      <w:r w:rsidR="00000000" w:rsidRPr="00997A89">
        <w:rPr>
          <w:sz w:val="28"/>
          <w:szCs w:val="28"/>
        </w:rPr>
        <w:t xml:space="preserve"> rủi ro pháp lý: </w:t>
      </w:r>
      <w:r w:rsidRPr="00997A89">
        <w:rPr>
          <w:sz w:val="28"/>
          <w:szCs w:val="28"/>
        </w:rPr>
        <w:t>Luật Hóa chất số 69/2025/QH15</w:t>
      </w:r>
      <w:r w:rsidRPr="00997A89">
        <w:rPr>
          <w:sz w:val="28"/>
          <w:szCs w:val="28"/>
        </w:rPr>
        <w:t xml:space="preserve"> có hiệu lực từ ngày 01/01/2026 thay thế </w:t>
      </w:r>
      <w:r w:rsidRPr="00997A89">
        <w:rPr>
          <w:sz w:val="28"/>
          <w:szCs w:val="28"/>
        </w:rPr>
        <w:t>Luật Hóa chất ngày 21 tháng 11 năm 2007</w:t>
      </w:r>
      <w:r w:rsidRPr="00997A89">
        <w:rPr>
          <w:sz w:val="28"/>
          <w:szCs w:val="28"/>
        </w:rPr>
        <w:t xml:space="preserve">; </w:t>
      </w:r>
      <w:r w:rsidR="00222CC7" w:rsidRPr="00997A89">
        <w:rPr>
          <w:sz w:val="28"/>
          <w:szCs w:val="28"/>
        </w:rPr>
        <w:t>Luật Tiêu chuẩn và quy chuẩn kỹ thuật số 68/2006/QH11 đã được sửa đổi, bổ sung một số điều theo Luật số 35/2018/QH14, Luật số 70/2025/QH15;</w:t>
      </w:r>
      <w:r w:rsidR="00222CC7" w:rsidRPr="00997A89">
        <w:rPr>
          <w:sz w:val="28"/>
          <w:szCs w:val="28"/>
        </w:rPr>
        <w:t xml:space="preserve"> </w:t>
      </w:r>
      <w:bookmarkStart w:id="0" w:name="tvpllink_mhyivazsmk_1"/>
      <w:r w:rsidR="00222CC7" w:rsidRPr="00997A89">
        <w:rPr>
          <w:color w:val="000000" w:themeColor="text1"/>
          <w:sz w:val="28"/>
          <w:szCs w:val="28"/>
        </w:rPr>
        <w:fldChar w:fldCharType="begin"/>
      </w:r>
      <w:r w:rsidR="00222CC7" w:rsidRPr="00997A89">
        <w:rPr>
          <w:color w:val="000000" w:themeColor="text1"/>
          <w:sz w:val="28"/>
          <w:szCs w:val="28"/>
        </w:rPr>
        <w:instrText>HYPERLINK "https://thuvienphapluat.vn/van-ban/Thuong-mai/Luat-chat-luong-san-pham-hang-hoa-2007-05-2007-QH12-59776.aspx" \t "_blank"</w:instrText>
      </w:r>
      <w:r w:rsidR="00222CC7" w:rsidRPr="00997A89">
        <w:rPr>
          <w:color w:val="000000" w:themeColor="text1"/>
          <w:sz w:val="28"/>
          <w:szCs w:val="28"/>
        </w:rPr>
      </w:r>
      <w:r w:rsidR="00222CC7" w:rsidRPr="00997A89">
        <w:rPr>
          <w:color w:val="000000" w:themeColor="text1"/>
          <w:sz w:val="28"/>
          <w:szCs w:val="28"/>
        </w:rPr>
        <w:fldChar w:fldCharType="separate"/>
      </w:r>
      <w:r w:rsidR="00222CC7" w:rsidRPr="00997A89">
        <w:rPr>
          <w:rStyle w:val="Hyperlink"/>
          <w:color w:val="000000" w:themeColor="text1"/>
          <w:sz w:val="28"/>
          <w:szCs w:val="28"/>
          <w:u w:val="none"/>
        </w:rPr>
        <w:t>Luật Chất lượng sản phẩm, hàng hóa số</w:t>
      </w:r>
      <w:r w:rsidRPr="00997A89">
        <w:rPr>
          <w:rStyle w:val="Hyperlink"/>
          <w:color w:val="000000" w:themeColor="text1"/>
          <w:sz w:val="28"/>
          <w:szCs w:val="28"/>
          <w:u w:val="none"/>
        </w:rPr>
        <w:t xml:space="preserve"> </w:t>
      </w:r>
      <w:r w:rsidR="00222CC7" w:rsidRPr="00997A89">
        <w:rPr>
          <w:rStyle w:val="Hyperlink"/>
          <w:color w:val="000000" w:themeColor="text1"/>
          <w:sz w:val="28"/>
          <w:szCs w:val="28"/>
          <w:u w:val="none"/>
        </w:rPr>
        <w:t>05/2007/QH12</w:t>
      </w:r>
      <w:r w:rsidR="00222CC7" w:rsidRPr="00997A89">
        <w:rPr>
          <w:color w:val="000000" w:themeColor="text1"/>
          <w:sz w:val="28"/>
          <w:szCs w:val="28"/>
        </w:rPr>
        <w:fldChar w:fldCharType="end"/>
      </w:r>
      <w:bookmarkEnd w:id="0"/>
      <w:r w:rsidR="00222CC7" w:rsidRPr="00997A89">
        <w:rPr>
          <w:color w:val="000000" w:themeColor="text1"/>
          <w:sz w:val="28"/>
          <w:szCs w:val="28"/>
        </w:rPr>
        <w:t> đã được sửa đổi, bổ sung một số điều theo Luật số </w:t>
      </w:r>
      <w:bookmarkStart w:id="1" w:name="tvpllink_qaqdtojvwc_1"/>
      <w:r w:rsidR="00222CC7" w:rsidRPr="00997A89">
        <w:rPr>
          <w:color w:val="000000" w:themeColor="text1"/>
          <w:sz w:val="28"/>
          <w:szCs w:val="28"/>
        </w:rPr>
        <w:fldChar w:fldCharType="begin"/>
      </w:r>
      <w:r w:rsidR="00222CC7" w:rsidRPr="00997A89">
        <w:rPr>
          <w:color w:val="000000" w:themeColor="text1"/>
          <w:sz w:val="28"/>
          <w:szCs w:val="28"/>
        </w:rPr>
        <w:instrText>HYPERLINK "https://thuvienphapluat.vn/van-ban/Xay-dung-Do-thi/Luat-sua-doi-cac-Luat-co-lien-quan-den-quy-hoach-2018-390511.aspx" \t "_blank"</w:instrText>
      </w:r>
      <w:r w:rsidR="00222CC7" w:rsidRPr="00997A89">
        <w:rPr>
          <w:color w:val="000000" w:themeColor="text1"/>
          <w:sz w:val="28"/>
          <w:szCs w:val="28"/>
        </w:rPr>
      </w:r>
      <w:r w:rsidR="00222CC7" w:rsidRPr="00997A89">
        <w:rPr>
          <w:color w:val="000000" w:themeColor="text1"/>
          <w:sz w:val="28"/>
          <w:szCs w:val="28"/>
        </w:rPr>
        <w:fldChar w:fldCharType="separate"/>
      </w:r>
      <w:r w:rsidR="00222CC7" w:rsidRPr="00997A89">
        <w:rPr>
          <w:rStyle w:val="Hyperlink"/>
          <w:color w:val="000000" w:themeColor="text1"/>
          <w:sz w:val="28"/>
          <w:szCs w:val="28"/>
          <w:u w:val="none"/>
        </w:rPr>
        <w:t>35/2018/QH14</w:t>
      </w:r>
      <w:r w:rsidR="00222CC7" w:rsidRPr="00997A89">
        <w:rPr>
          <w:color w:val="000000" w:themeColor="text1"/>
          <w:sz w:val="28"/>
          <w:szCs w:val="28"/>
        </w:rPr>
        <w:fldChar w:fldCharType="end"/>
      </w:r>
      <w:bookmarkEnd w:id="1"/>
      <w:r w:rsidR="00222CC7" w:rsidRPr="00997A89">
        <w:rPr>
          <w:sz w:val="28"/>
          <w:szCs w:val="28"/>
        </w:rPr>
        <w:t>, Luật số 78/2025/QH15</w:t>
      </w:r>
      <w:r w:rsidRPr="00997A89">
        <w:rPr>
          <w:sz w:val="28"/>
          <w:szCs w:val="28"/>
        </w:rPr>
        <w:t xml:space="preserve"> đồng thời các Nghị định hướng dẫn thi thành Luật đã được ban hành (</w:t>
      </w:r>
      <w:r w:rsidRPr="00997A89">
        <w:rPr>
          <w:sz w:val="28"/>
          <w:szCs w:val="28"/>
        </w:rPr>
        <w:t>Nghị định số 22/2026/NĐ-CP của Chính phủ quy định chi tiết một số điều và biện pháp để tổ chức, hướng dẫn thi hành Luật Tiêu chuẩn và Quy chuẩn kỹ thuật;</w:t>
      </w:r>
      <w:r w:rsidRPr="00997A89">
        <w:rPr>
          <w:sz w:val="28"/>
          <w:szCs w:val="28"/>
        </w:rPr>
        <w:t xml:space="preserve"> </w:t>
      </w:r>
      <w:r w:rsidRPr="00997A89">
        <w:rPr>
          <w:sz w:val="28"/>
          <w:szCs w:val="28"/>
        </w:rPr>
        <w:t>cứ Nghị định số 37/2026/NĐ-CP của Chính phủ quy định chi tiết một số điều và biện pháp để tổ chức, hướng dẫn thi hành Luật Chất lượng sản phẩm, hàng hóa;</w:t>
      </w:r>
      <w:r w:rsidRPr="00997A89">
        <w:rPr>
          <w:sz w:val="28"/>
          <w:szCs w:val="28"/>
        </w:rPr>
        <w:t xml:space="preserve"> </w:t>
      </w:r>
      <w:r w:rsidRPr="00997A89">
        <w:rPr>
          <w:noProof/>
          <w:sz w:val="28"/>
          <w:szCs w:val="28"/>
          <w:lang w:val="vi-VN"/>
        </w:rPr>
        <w:t>Nghị định số 40/2025/NĐ-CP</w:t>
      </w:r>
      <w:r w:rsidRPr="00997A89">
        <w:rPr>
          <w:noProof/>
          <w:sz w:val="28"/>
          <w:szCs w:val="28"/>
        </w:rPr>
        <w:t xml:space="preserve"> </w:t>
      </w:r>
      <w:r w:rsidRPr="00997A89">
        <w:rPr>
          <w:noProof/>
          <w:sz w:val="28"/>
          <w:szCs w:val="28"/>
          <w:lang w:val="vi-VN"/>
        </w:rPr>
        <w:t>Chính phủ quy định chức năng, nhiệm vụ, quyền hạn và cơ cấu tổ chức của Bộ Công Thương</w:t>
      </w:r>
      <w:r w:rsidRPr="00997A89">
        <w:rPr>
          <w:noProof/>
          <w:sz w:val="28"/>
          <w:szCs w:val="28"/>
        </w:rPr>
        <w:t>).</w:t>
      </w:r>
    </w:p>
    <w:p w14:paraId="44D7A971" w14:textId="4B98C55C" w:rsidR="00C40608" w:rsidRPr="00997A89" w:rsidRDefault="00FC0B60" w:rsidP="00997A89">
      <w:pPr>
        <w:tabs>
          <w:tab w:val="left" w:pos="851"/>
        </w:tabs>
        <w:spacing w:before="120" w:after="120"/>
        <w:ind w:firstLine="720"/>
        <w:jc w:val="both"/>
        <w:rPr>
          <w:sz w:val="28"/>
          <w:szCs w:val="28"/>
        </w:rPr>
      </w:pPr>
      <w:r w:rsidRPr="00997A89">
        <w:rPr>
          <w:sz w:val="28"/>
          <w:szCs w:val="28"/>
        </w:rPr>
        <w:t xml:space="preserve">- </w:t>
      </w:r>
      <w:r w:rsidR="00000000" w:rsidRPr="00997A89">
        <w:rPr>
          <w:sz w:val="28"/>
          <w:szCs w:val="28"/>
        </w:rPr>
        <w:t xml:space="preserve">Chưa đáp ứng yêu cầu </w:t>
      </w:r>
      <w:r w:rsidR="00E465A8" w:rsidRPr="00997A89">
        <w:rPr>
          <w:sz w:val="28"/>
          <w:szCs w:val="28"/>
        </w:rPr>
        <w:t>về nhãn điện tử</w:t>
      </w:r>
      <w:r w:rsidR="00C37DBC" w:rsidRPr="00997A89">
        <w:rPr>
          <w:sz w:val="28"/>
          <w:szCs w:val="28"/>
        </w:rPr>
        <w:t xml:space="preserve"> và </w:t>
      </w:r>
      <w:r w:rsidR="00000000" w:rsidRPr="00997A89">
        <w:rPr>
          <w:sz w:val="28"/>
          <w:szCs w:val="28"/>
        </w:rPr>
        <w:t xml:space="preserve">số hóa: </w:t>
      </w:r>
      <w:r w:rsidR="00C37DBC" w:rsidRPr="00997A89">
        <w:rPr>
          <w:rStyle w:val="fontstyle01"/>
          <w:lang w:val="es-ES"/>
        </w:rPr>
        <w:t>Luật sửa đổi, bổ sung một số điều của Luật Chất lượng sản phẩm, hàng hóa số 78/2025/QH15 ngày 18 tháng 6 năm 2025 và Nghị định số 37/2026/NĐ-CP ngày 23/01/2026 của Chính phủ Quy định chi tiết một số điều và biện pháp để tổ chức, hướng dẫn thi hành Luật Chất lượng sản phẩm, hàng hóa</w:t>
      </w:r>
      <w:r w:rsidR="00C37DBC" w:rsidRPr="00997A89">
        <w:rPr>
          <w:sz w:val="28"/>
          <w:szCs w:val="28"/>
          <w:lang w:val="es-ES"/>
        </w:rPr>
        <w:t xml:space="preserve"> có hiệu lực đã mang đến tư duy quản lý hoàn toàn mới: chuyển trọng tâm từ tiền kiểm (tiếp cận hành chính) sang </w:t>
      </w:r>
      <w:r w:rsidR="00C37DBC" w:rsidRPr="00997A89">
        <w:rPr>
          <w:rStyle w:val="Strong"/>
          <w:b w:val="0"/>
          <w:bCs w:val="0"/>
          <w:sz w:val="28"/>
          <w:szCs w:val="28"/>
          <w:lang w:val="es-ES"/>
        </w:rPr>
        <w:t>quản lý theo mức độ rủi ro</w:t>
      </w:r>
      <w:r w:rsidR="00C37DBC" w:rsidRPr="00997A89">
        <w:rPr>
          <w:b/>
          <w:sz w:val="28"/>
          <w:szCs w:val="28"/>
          <w:lang w:val="es-ES"/>
        </w:rPr>
        <w:t xml:space="preserve"> </w:t>
      </w:r>
      <w:r w:rsidR="00C37DBC" w:rsidRPr="00997A89">
        <w:rPr>
          <w:sz w:val="28"/>
          <w:szCs w:val="28"/>
          <w:lang w:val="es-ES"/>
        </w:rPr>
        <w:t xml:space="preserve">(phân loại hàng hóa theo 3 mức độ: thấp, trung bình, cao). </w:t>
      </w:r>
      <w:r w:rsidR="00C37DBC" w:rsidRPr="00997A89">
        <w:rPr>
          <w:rStyle w:val="fontstyle01"/>
          <w:lang w:val="es-ES"/>
        </w:rPr>
        <w:t xml:space="preserve">Nghị định số 37/2026/NĐ-CP </w:t>
      </w:r>
      <w:r w:rsidR="00C37DBC" w:rsidRPr="00997A89">
        <w:rPr>
          <w:sz w:val="28"/>
          <w:szCs w:val="28"/>
          <w:lang w:val="pt-BR"/>
        </w:rPr>
        <w:t xml:space="preserve">tạo ra "cú hích" lớn về cơ chế nhãn hàng hóa và quản lý chất lượng trên môi trường thương mại điện tử, vừa </w:t>
      </w:r>
      <w:r w:rsidR="00C37DBC" w:rsidRPr="00997A89">
        <w:rPr>
          <w:sz w:val="28"/>
          <w:szCs w:val="28"/>
          <w:lang w:val="es-ES"/>
        </w:rPr>
        <w:t>đơn giản hóa thủ tục hành chính nhưng vẫn đảm bảo kiểm soát chặt chẽ an toàn môi trường và sức khỏe người tiêu dùng</w:t>
      </w:r>
      <w:r w:rsidR="00C37DBC" w:rsidRPr="00997A89">
        <w:rPr>
          <w:sz w:val="28"/>
          <w:szCs w:val="28"/>
          <w:lang w:val="pt-BR"/>
        </w:rPr>
        <w:t xml:space="preserve">. Quy chuẩn </w:t>
      </w:r>
      <w:r w:rsidR="00C37DBC" w:rsidRPr="00997A89">
        <w:rPr>
          <w:sz w:val="28"/>
          <w:szCs w:val="28"/>
          <w:lang w:val="es-ES"/>
        </w:rPr>
        <w:t xml:space="preserve">QCVN 06A:2020/BCT </w:t>
      </w:r>
      <w:r w:rsidR="00C37DBC" w:rsidRPr="00997A89">
        <w:rPr>
          <w:sz w:val="28"/>
          <w:szCs w:val="28"/>
          <w:lang w:val="pt-BR"/>
        </w:rPr>
        <w:t xml:space="preserve">không còn bao quát và đáp ứng đủ các yêu cầu mới về </w:t>
      </w:r>
      <w:r w:rsidR="00C37DBC" w:rsidRPr="00997A89">
        <w:rPr>
          <w:rStyle w:val="Strong"/>
          <w:b w:val="0"/>
          <w:bCs w:val="0"/>
          <w:sz w:val="28"/>
          <w:szCs w:val="28"/>
          <w:lang w:val="pt-BR"/>
        </w:rPr>
        <w:t>nhãn điện tử</w:t>
      </w:r>
      <w:r w:rsidR="00C37DBC" w:rsidRPr="00997A89">
        <w:rPr>
          <w:b/>
          <w:bCs/>
          <w:sz w:val="28"/>
          <w:szCs w:val="28"/>
          <w:lang w:val="pt-BR"/>
        </w:rPr>
        <w:t>,</w:t>
      </w:r>
      <w:r w:rsidR="00C37DBC" w:rsidRPr="00997A89">
        <w:rPr>
          <w:sz w:val="28"/>
          <w:szCs w:val="28"/>
          <w:lang w:val="pt-BR"/>
        </w:rPr>
        <w:t xml:space="preserve"> phương thức hậu kiểm, giám sát trên không gian mạng và </w:t>
      </w:r>
      <w:r w:rsidR="00C37DBC" w:rsidRPr="00997A89">
        <w:rPr>
          <w:sz w:val="28"/>
          <w:szCs w:val="28"/>
          <w:lang w:val="es-ES"/>
        </w:rPr>
        <w:t>truy xuất nguồn gốc trên nền tảng số</w:t>
      </w:r>
      <w:r w:rsidR="00000000" w:rsidRPr="00997A89">
        <w:rPr>
          <w:sz w:val="28"/>
          <w:szCs w:val="28"/>
        </w:rPr>
        <w:t>.</w:t>
      </w:r>
    </w:p>
    <w:p w14:paraId="07F394C9" w14:textId="74F439D8" w:rsidR="00C40608" w:rsidRPr="00997A89" w:rsidRDefault="00FC0B60" w:rsidP="00997A89">
      <w:pPr>
        <w:tabs>
          <w:tab w:val="left" w:pos="851"/>
        </w:tabs>
        <w:spacing w:before="120" w:after="120"/>
        <w:ind w:firstLine="720"/>
        <w:jc w:val="both"/>
        <w:rPr>
          <w:sz w:val="28"/>
          <w:szCs w:val="28"/>
        </w:rPr>
      </w:pPr>
      <w:r w:rsidRPr="00997A89">
        <w:rPr>
          <w:sz w:val="28"/>
          <w:szCs w:val="28"/>
        </w:rPr>
        <w:t xml:space="preserve">- </w:t>
      </w:r>
      <w:r w:rsidR="00C40608" w:rsidRPr="00997A89">
        <w:rPr>
          <w:sz w:val="28"/>
          <w:szCs w:val="28"/>
        </w:rPr>
        <w:t>Về tổ chức thực hiện</w:t>
      </w:r>
      <w:r w:rsidR="00000000" w:rsidRPr="00997A89">
        <w:rPr>
          <w:sz w:val="28"/>
          <w:szCs w:val="28"/>
        </w:rPr>
        <w:t xml:space="preserve">: </w:t>
      </w:r>
      <w:r w:rsidR="00C40608" w:rsidRPr="00997A89">
        <w:rPr>
          <w:sz w:val="28"/>
          <w:szCs w:val="28"/>
          <w:lang w:val="pt-BR"/>
        </w:rPr>
        <w:t xml:space="preserve">Quy chuẩn </w:t>
      </w:r>
      <w:r w:rsidR="00C40608" w:rsidRPr="00997A89">
        <w:rPr>
          <w:sz w:val="28"/>
          <w:szCs w:val="28"/>
          <w:lang w:val="es-ES"/>
        </w:rPr>
        <w:t xml:space="preserve">QCVN 06A:2020/BCT </w:t>
      </w:r>
      <w:r w:rsidR="00C40608" w:rsidRPr="00997A89">
        <w:rPr>
          <w:sz w:val="28"/>
          <w:szCs w:val="28"/>
          <w:lang w:val="es-ES"/>
        </w:rPr>
        <w:t xml:space="preserve">giao </w:t>
      </w:r>
      <w:r w:rsidR="00C40608" w:rsidRPr="00997A89">
        <w:rPr>
          <w:sz w:val="28"/>
          <w:szCs w:val="28"/>
        </w:rPr>
        <w:t>T</w:t>
      </w:r>
      <w:r w:rsidR="00C40608" w:rsidRPr="00997A89">
        <w:rPr>
          <w:sz w:val="28"/>
          <w:szCs w:val="28"/>
        </w:rPr>
        <w:t>ổng cục Quản lý thị trường có trách nhiệm tổ chức và chỉ đạo lực lượng Quản lý thị trường kiểm tra, kiểm soát và xử lý vi phạm quy định về chất lượng PAC lưu thông trên thị trường</w:t>
      </w:r>
      <w:r w:rsidR="00C40608" w:rsidRPr="00997A89">
        <w:rPr>
          <w:sz w:val="28"/>
          <w:szCs w:val="28"/>
        </w:rPr>
        <w:t xml:space="preserve">, tuy nhiên hiện nay </w:t>
      </w:r>
      <w:r w:rsidR="00C40608" w:rsidRPr="00997A89">
        <w:rPr>
          <w:sz w:val="28"/>
          <w:szCs w:val="28"/>
        </w:rPr>
        <w:t xml:space="preserve">mô hình Tổng cục Quản lý thị trường đã chính thức bị bãi bỏ từ ngày 01/03/2025 theo </w:t>
      </w:r>
      <w:hyperlink r:id="rId9" w:tgtFrame="_blank" w:history="1">
        <w:r w:rsidR="00C40608" w:rsidRPr="00997A89">
          <w:rPr>
            <w:rStyle w:val="Hyperlink"/>
            <w:color w:val="000000" w:themeColor="text1"/>
            <w:sz w:val="28"/>
            <w:szCs w:val="28"/>
            <w:u w:val="none"/>
          </w:rPr>
          <w:t>Nghị định 40/2025/NĐ-CP</w:t>
        </w:r>
      </w:hyperlink>
      <w:r w:rsidR="00C40608" w:rsidRPr="00997A89">
        <w:rPr>
          <w:color w:val="000000" w:themeColor="text1"/>
          <w:sz w:val="28"/>
          <w:szCs w:val="28"/>
        </w:rPr>
        <w:t xml:space="preserve"> </w:t>
      </w:r>
      <w:r w:rsidR="00C40608" w:rsidRPr="00997A89">
        <w:rPr>
          <w:sz w:val="28"/>
          <w:szCs w:val="28"/>
        </w:rPr>
        <w:t>của Thủ tướng Chính phủ</w:t>
      </w:r>
      <w:r w:rsidR="00C40608" w:rsidRPr="00997A89">
        <w:rPr>
          <w:sz w:val="28"/>
          <w:szCs w:val="28"/>
        </w:rPr>
        <w:t>.</w:t>
      </w:r>
    </w:p>
    <w:p w14:paraId="6F0C696E" w14:textId="0E41A8C0" w:rsidR="009E737B" w:rsidRPr="00997A89" w:rsidRDefault="00000000" w:rsidP="00997A89">
      <w:pPr>
        <w:tabs>
          <w:tab w:val="left" w:pos="851"/>
        </w:tabs>
        <w:spacing w:before="120" w:after="120"/>
        <w:ind w:firstLine="720"/>
        <w:jc w:val="both"/>
        <w:rPr>
          <w:b/>
          <w:bCs/>
          <w:sz w:val="28"/>
          <w:szCs w:val="28"/>
        </w:rPr>
      </w:pPr>
      <w:r w:rsidRPr="00997A89">
        <w:rPr>
          <w:b/>
          <w:bCs/>
          <w:sz w:val="28"/>
          <w:szCs w:val="28"/>
        </w:rPr>
        <w:t>2. Bảng so sánh chi tiết quy định hiện hành và quy định mới</w:t>
      </w:r>
    </w:p>
    <w:p w14:paraId="4A358657" w14:textId="77777777" w:rsidR="009E737B" w:rsidRPr="00997A89" w:rsidRDefault="00000000" w:rsidP="00997A89">
      <w:pPr>
        <w:spacing w:before="120" w:after="120"/>
        <w:ind w:firstLine="720"/>
        <w:jc w:val="both"/>
        <w:rPr>
          <w:sz w:val="28"/>
          <w:szCs w:val="28"/>
        </w:rPr>
      </w:pPr>
      <w:r w:rsidRPr="00997A89">
        <w:rPr>
          <w:sz w:val="28"/>
          <w:szCs w:val="28"/>
        </w:rPr>
        <w:t>Bảng dưới đây phản ánh toàn bộ nội dung sửa đổi, bổ sung theo Thuyết minh, làm rõ sự dịch chuyển từ quản lý đơn thuần chỉ tiêu hóa lý sang quản lý toàn vòng đời lưu thông và số hóa dữ liệu:</w:t>
      </w:r>
    </w:p>
    <w:p w14:paraId="026F884F" w14:textId="77777777" w:rsidR="009E737B" w:rsidRPr="008D31E0" w:rsidRDefault="009E737B" w:rsidP="008D31E0">
      <w:pPr>
        <w:spacing w:before="60" w:after="60"/>
        <w:rPr>
          <w:sz w:val="27"/>
          <w:szCs w:val="27"/>
        </w:rPr>
      </w:pPr>
    </w:p>
    <w:p w14:paraId="28250823" w14:textId="77777777" w:rsidR="008D31E0" w:rsidRDefault="008D31E0" w:rsidP="008D31E0">
      <w:pPr>
        <w:spacing w:before="60" w:after="60"/>
        <w:jc w:val="center"/>
        <w:rPr>
          <w:b/>
          <w:bCs/>
          <w:sz w:val="27"/>
          <w:szCs w:val="27"/>
        </w:rPr>
        <w:sectPr w:rsidR="008D31E0" w:rsidSect="008D31E0">
          <w:footerReference w:type="default" r:id="rId10"/>
          <w:pgSz w:w="11906" w:h="16838"/>
          <w:pgMar w:top="1134" w:right="1134" w:bottom="1134" w:left="1701" w:header="709" w:footer="266" w:gutter="0"/>
          <w:cols w:space="720"/>
          <w:docGrid w:linePitch="360"/>
        </w:sect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
      <w:tblGrid>
        <w:gridCol w:w="1700"/>
        <w:gridCol w:w="3824"/>
        <w:gridCol w:w="5953"/>
        <w:gridCol w:w="3260"/>
      </w:tblGrid>
      <w:tr w:rsidR="009E737B" w:rsidRPr="00E46CC9" w14:paraId="0ADC8C35" w14:textId="77777777" w:rsidTr="00997A89">
        <w:tc>
          <w:tcPr>
            <w:tcW w:w="1700" w:type="dxa"/>
            <w:shd w:val="clear" w:color="auto" w:fill="FFFFFF" w:themeFill="background1"/>
            <w:tcMar>
              <w:top w:w="100" w:type="dxa"/>
              <w:left w:w="130" w:type="dxa"/>
              <w:bottom w:w="100" w:type="dxa"/>
              <w:right w:w="130" w:type="dxa"/>
            </w:tcMar>
            <w:vAlign w:val="center"/>
          </w:tcPr>
          <w:p w14:paraId="0BCCE3DE" w14:textId="77777777" w:rsidR="009E737B" w:rsidRPr="00997A89" w:rsidRDefault="00000000" w:rsidP="00997A89">
            <w:pPr>
              <w:spacing w:before="60" w:after="60"/>
              <w:jc w:val="center"/>
              <w:rPr>
                <w:sz w:val="28"/>
                <w:szCs w:val="28"/>
              </w:rPr>
            </w:pPr>
            <w:r w:rsidRPr="00997A89">
              <w:rPr>
                <w:b/>
                <w:bCs/>
                <w:sz w:val="28"/>
                <w:szCs w:val="28"/>
              </w:rPr>
              <w:t>Nội dung so sánh</w:t>
            </w:r>
          </w:p>
        </w:tc>
        <w:tc>
          <w:tcPr>
            <w:tcW w:w="3824" w:type="dxa"/>
            <w:shd w:val="clear" w:color="auto" w:fill="FFFFFF" w:themeFill="background1"/>
            <w:tcMar>
              <w:top w:w="100" w:type="dxa"/>
              <w:left w:w="130" w:type="dxa"/>
              <w:bottom w:w="100" w:type="dxa"/>
              <w:right w:w="130" w:type="dxa"/>
            </w:tcMar>
            <w:vAlign w:val="center"/>
          </w:tcPr>
          <w:p w14:paraId="4E4E72B9" w14:textId="342C0576" w:rsidR="009E737B" w:rsidRPr="00997A89" w:rsidRDefault="00000000" w:rsidP="00997A89">
            <w:pPr>
              <w:spacing w:before="60" w:after="60"/>
              <w:jc w:val="center"/>
              <w:rPr>
                <w:sz w:val="28"/>
                <w:szCs w:val="28"/>
              </w:rPr>
            </w:pPr>
            <w:r w:rsidRPr="00997A89">
              <w:rPr>
                <w:b/>
                <w:bCs/>
                <w:sz w:val="28"/>
                <w:szCs w:val="28"/>
              </w:rPr>
              <w:t>Quy định hiện hành (QCVN 0</w:t>
            </w:r>
            <w:r w:rsidR="00C130CA" w:rsidRPr="00997A89">
              <w:rPr>
                <w:b/>
                <w:bCs/>
                <w:sz w:val="28"/>
                <w:szCs w:val="28"/>
              </w:rPr>
              <w:t>6A</w:t>
            </w:r>
            <w:r w:rsidRPr="00997A89">
              <w:rPr>
                <w:b/>
                <w:bCs/>
                <w:sz w:val="28"/>
                <w:szCs w:val="28"/>
              </w:rPr>
              <w:t>:20</w:t>
            </w:r>
            <w:r w:rsidR="00C130CA" w:rsidRPr="00997A89">
              <w:rPr>
                <w:b/>
                <w:bCs/>
                <w:sz w:val="28"/>
                <w:szCs w:val="28"/>
              </w:rPr>
              <w:t>20</w:t>
            </w:r>
            <w:r w:rsidRPr="00997A89">
              <w:rPr>
                <w:b/>
                <w:bCs/>
                <w:sz w:val="28"/>
                <w:szCs w:val="28"/>
              </w:rPr>
              <w:t>/BCT)</w:t>
            </w:r>
          </w:p>
        </w:tc>
        <w:tc>
          <w:tcPr>
            <w:tcW w:w="5953" w:type="dxa"/>
            <w:shd w:val="clear" w:color="auto" w:fill="FFFFFF" w:themeFill="background1"/>
            <w:tcMar>
              <w:top w:w="100" w:type="dxa"/>
              <w:left w:w="130" w:type="dxa"/>
              <w:bottom w:w="100" w:type="dxa"/>
              <w:right w:w="130" w:type="dxa"/>
            </w:tcMar>
            <w:vAlign w:val="center"/>
          </w:tcPr>
          <w:p w14:paraId="456CF4AA" w14:textId="77777777" w:rsidR="00E46CC9" w:rsidRPr="00997A89" w:rsidRDefault="00000000" w:rsidP="00997A89">
            <w:pPr>
              <w:spacing w:before="60" w:after="60"/>
              <w:jc w:val="center"/>
              <w:rPr>
                <w:b/>
                <w:bCs/>
                <w:sz w:val="28"/>
                <w:szCs w:val="28"/>
              </w:rPr>
            </w:pPr>
            <w:r w:rsidRPr="00997A89">
              <w:rPr>
                <w:b/>
                <w:bCs/>
                <w:sz w:val="28"/>
                <w:szCs w:val="28"/>
              </w:rPr>
              <w:t xml:space="preserve">Quy định mới </w:t>
            </w:r>
          </w:p>
          <w:p w14:paraId="32940115" w14:textId="4947FC65" w:rsidR="009E737B" w:rsidRPr="00997A89" w:rsidRDefault="00000000" w:rsidP="00997A89">
            <w:pPr>
              <w:spacing w:before="60" w:after="60"/>
              <w:jc w:val="center"/>
              <w:rPr>
                <w:sz w:val="28"/>
                <w:szCs w:val="28"/>
              </w:rPr>
            </w:pPr>
            <w:r w:rsidRPr="00997A89">
              <w:rPr>
                <w:b/>
                <w:bCs/>
                <w:sz w:val="28"/>
                <w:szCs w:val="28"/>
              </w:rPr>
              <w:t xml:space="preserve">(Sửa đổi 1:2026 QCVN </w:t>
            </w:r>
            <w:r w:rsidR="00C130CA" w:rsidRPr="00997A89">
              <w:rPr>
                <w:b/>
                <w:bCs/>
                <w:sz w:val="28"/>
                <w:szCs w:val="28"/>
              </w:rPr>
              <w:t>06A:2020</w:t>
            </w:r>
            <w:r w:rsidRPr="00997A89">
              <w:rPr>
                <w:b/>
                <w:bCs/>
                <w:sz w:val="28"/>
                <w:szCs w:val="28"/>
              </w:rPr>
              <w:t>/BCT)</w:t>
            </w:r>
          </w:p>
        </w:tc>
        <w:tc>
          <w:tcPr>
            <w:tcW w:w="3260" w:type="dxa"/>
            <w:shd w:val="clear" w:color="auto" w:fill="FFFFFF" w:themeFill="background1"/>
            <w:tcMar>
              <w:top w:w="100" w:type="dxa"/>
              <w:left w:w="130" w:type="dxa"/>
              <w:bottom w:w="100" w:type="dxa"/>
              <w:right w:w="130" w:type="dxa"/>
            </w:tcMar>
            <w:vAlign w:val="center"/>
          </w:tcPr>
          <w:p w14:paraId="72FA6408" w14:textId="77777777" w:rsidR="009E737B" w:rsidRPr="00997A89" w:rsidRDefault="00000000" w:rsidP="00997A89">
            <w:pPr>
              <w:spacing w:before="60" w:after="60"/>
              <w:jc w:val="center"/>
              <w:rPr>
                <w:sz w:val="28"/>
                <w:szCs w:val="28"/>
              </w:rPr>
            </w:pPr>
            <w:r w:rsidRPr="00997A89">
              <w:rPr>
                <w:b/>
                <w:bCs/>
                <w:sz w:val="28"/>
                <w:szCs w:val="28"/>
              </w:rPr>
              <w:t>Ý nghĩa của việc thay đổi</w:t>
            </w:r>
          </w:p>
        </w:tc>
      </w:tr>
      <w:tr w:rsidR="009E737B" w:rsidRPr="00E46CC9" w14:paraId="51554E4B" w14:textId="77777777" w:rsidTr="00E46CC9">
        <w:tc>
          <w:tcPr>
            <w:tcW w:w="14737" w:type="dxa"/>
            <w:gridSpan w:val="4"/>
            <w:shd w:val="clear" w:color="auto" w:fill="FFFFFF" w:themeFill="background1"/>
            <w:tcMar>
              <w:top w:w="80" w:type="dxa"/>
              <w:left w:w="130" w:type="dxa"/>
              <w:bottom w:w="80" w:type="dxa"/>
              <w:right w:w="130" w:type="dxa"/>
            </w:tcMar>
          </w:tcPr>
          <w:p w14:paraId="49FB8620" w14:textId="77777777" w:rsidR="009E737B" w:rsidRPr="00997A89" w:rsidRDefault="00000000" w:rsidP="00997A89">
            <w:pPr>
              <w:spacing w:before="60" w:after="60"/>
              <w:rPr>
                <w:sz w:val="28"/>
                <w:szCs w:val="28"/>
              </w:rPr>
            </w:pPr>
            <w:r w:rsidRPr="00997A89">
              <w:rPr>
                <w:b/>
                <w:bCs/>
                <w:sz w:val="28"/>
                <w:szCs w:val="28"/>
              </w:rPr>
              <w:t>1.  Lời nói đầu</w:t>
            </w:r>
          </w:p>
        </w:tc>
      </w:tr>
      <w:tr w:rsidR="009E737B" w:rsidRPr="00E46CC9" w14:paraId="69F82379" w14:textId="77777777" w:rsidTr="00997A89">
        <w:tc>
          <w:tcPr>
            <w:tcW w:w="1700" w:type="dxa"/>
            <w:shd w:val="clear" w:color="auto" w:fill="FFFFFF" w:themeFill="background1"/>
            <w:tcMar>
              <w:top w:w="80" w:type="dxa"/>
              <w:left w:w="130" w:type="dxa"/>
              <w:bottom w:w="80" w:type="dxa"/>
              <w:right w:w="130" w:type="dxa"/>
            </w:tcMar>
          </w:tcPr>
          <w:p w14:paraId="50A976D3" w14:textId="1A5F31E6" w:rsidR="009E737B" w:rsidRPr="00997A89" w:rsidRDefault="009E737B" w:rsidP="00997A89">
            <w:pPr>
              <w:spacing w:before="60" w:after="60"/>
              <w:jc w:val="both"/>
              <w:rPr>
                <w:sz w:val="28"/>
                <w:szCs w:val="28"/>
              </w:rPr>
            </w:pPr>
          </w:p>
        </w:tc>
        <w:tc>
          <w:tcPr>
            <w:tcW w:w="3824" w:type="dxa"/>
            <w:shd w:val="clear" w:color="auto" w:fill="FFFFFF" w:themeFill="background1"/>
            <w:tcMar>
              <w:top w:w="80" w:type="dxa"/>
              <w:left w:w="130" w:type="dxa"/>
              <w:bottom w:w="80" w:type="dxa"/>
              <w:right w:w="130" w:type="dxa"/>
            </w:tcMar>
          </w:tcPr>
          <w:p w14:paraId="104065DB" w14:textId="2229AC5A" w:rsidR="009E737B" w:rsidRPr="00997A89" w:rsidRDefault="007E70A5" w:rsidP="00997A89">
            <w:pPr>
              <w:spacing w:before="60" w:after="60"/>
              <w:jc w:val="both"/>
              <w:rPr>
                <w:sz w:val="28"/>
                <w:szCs w:val="28"/>
              </w:rPr>
            </w:pPr>
            <w:r w:rsidRPr="00997A89">
              <w:rPr>
                <w:sz w:val="28"/>
                <w:szCs w:val="28"/>
              </w:rPr>
              <w:t>QCVN 06A:2020/BCT do Tổ soạn thảo xây dựng, Cục Hóa chất trình duyệt, Bộ Khoa học và Công nghệ thẩm định, Bộ trưởng Bộ Công Thương ban hành kèm theo Thông tư số: 49/2020/TT-BCT, ngày 21 tháng 12 năm 2020.</w:t>
            </w:r>
          </w:p>
        </w:tc>
        <w:tc>
          <w:tcPr>
            <w:tcW w:w="5953" w:type="dxa"/>
            <w:shd w:val="clear" w:color="auto" w:fill="FFFFFF" w:themeFill="background1"/>
            <w:tcMar>
              <w:top w:w="80" w:type="dxa"/>
              <w:left w:w="130" w:type="dxa"/>
              <w:bottom w:w="80" w:type="dxa"/>
              <w:right w:w="130" w:type="dxa"/>
            </w:tcMar>
          </w:tcPr>
          <w:p w14:paraId="1DDAF6E2" w14:textId="433EF71E" w:rsidR="00C130CA" w:rsidRPr="00997A89" w:rsidRDefault="00C130CA" w:rsidP="00997A89">
            <w:pPr>
              <w:spacing w:before="60" w:after="60"/>
              <w:jc w:val="both"/>
              <w:rPr>
                <w:sz w:val="28"/>
                <w:szCs w:val="28"/>
              </w:rPr>
            </w:pPr>
            <w:bookmarkStart w:id="2" w:name="tvpllink_jftyppcylu"/>
            <w:r w:rsidRPr="00997A89">
              <w:rPr>
                <w:sz w:val="28"/>
                <w:szCs w:val="28"/>
              </w:rPr>
              <w:t xml:space="preserve">Sửa đổi </w:t>
            </w:r>
            <w:r w:rsidRPr="00997A89">
              <w:rPr>
                <w:sz w:val="28"/>
                <w:szCs w:val="28"/>
                <w:lang w:val="nl-NL"/>
              </w:rPr>
              <w:t xml:space="preserve">1:2026 </w:t>
            </w:r>
            <w:r w:rsidRPr="00997A89">
              <w:rPr>
                <w:sz w:val="28"/>
                <w:szCs w:val="28"/>
                <w:lang w:val="vi-VN"/>
              </w:rPr>
              <w:t xml:space="preserve">QCVN </w:t>
            </w:r>
            <w:hyperlink r:id="rId11" w:tgtFrame="_blank" w:history="1">
              <w:r w:rsidRPr="00997A89">
                <w:rPr>
                  <w:rStyle w:val="Hyperlink"/>
                  <w:sz w:val="28"/>
                  <w:szCs w:val="28"/>
                  <w:lang w:val="vi-VN"/>
                </w:rPr>
                <w:t>QCVN 06</w:t>
              </w:r>
              <w:r w:rsidRPr="00997A89">
                <w:rPr>
                  <w:rStyle w:val="Hyperlink"/>
                  <w:sz w:val="28"/>
                  <w:szCs w:val="28"/>
                </w:rPr>
                <w:t>A</w:t>
              </w:r>
              <w:r w:rsidRPr="00997A89">
                <w:rPr>
                  <w:rStyle w:val="Hyperlink"/>
                  <w:sz w:val="28"/>
                  <w:szCs w:val="28"/>
                  <w:lang w:val="vi-VN"/>
                </w:rPr>
                <w:t>:2020/BCT</w:t>
              </w:r>
            </w:hyperlink>
            <w:bookmarkEnd w:id="2"/>
            <w:r w:rsidRPr="00997A89">
              <w:rPr>
                <w:sz w:val="28"/>
                <w:szCs w:val="28"/>
                <w:lang w:val="vi-VN"/>
              </w:rPr>
              <w:t xml:space="preserve"> do Tổ soạn thảo </w:t>
            </w:r>
            <w:r w:rsidRPr="00997A89">
              <w:rPr>
                <w:sz w:val="28"/>
                <w:szCs w:val="28"/>
              </w:rPr>
              <w:t>biên soạn</w:t>
            </w:r>
            <w:r w:rsidRPr="00997A89">
              <w:rPr>
                <w:sz w:val="28"/>
                <w:szCs w:val="28"/>
                <w:lang w:val="vi-VN"/>
              </w:rPr>
              <w:t>, Cục Hóa chất trình duyệt, Bộ Khoa học và Công nghệ thẩm định, Bộ trưởng Bộ Công Thương ban hành kèm theo Thông tư số: 49/2020/TT-BCT, ngày 21 tháng 12 năm 2020.</w:t>
            </w:r>
          </w:p>
          <w:p w14:paraId="40F795A1" w14:textId="0B1F3EFA" w:rsidR="009E737B" w:rsidRPr="00997A89" w:rsidRDefault="00C130CA" w:rsidP="00997A89">
            <w:pPr>
              <w:spacing w:before="60" w:after="60"/>
              <w:jc w:val="both"/>
              <w:rPr>
                <w:sz w:val="28"/>
                <w:szCs w:val="28"/>
              </w:rPr>
            </w:pPr>
            <w:r w:rsidRPr="00997A89">
              <w:rPr>
                <w:sz w:val="28"/>
                <w:szCs w:val="28"/>
              </w:rPr>
              <w:t xml:space="preserve">Sửa đổi </w:t>
            </w:r>
            <w:r w:rsidRPr="00997A89">
              <w:rPr>
                <w:sz w:val="28"/>
                <w:szCs w:val="28"/>
                <w:lang w:val="nl-NL"/>
              </w:rPr>
              <w:t>1:2026</w:t>
            </w:r>
            <w:r w:rsidRPr="00997A89">
              <w:rPr>
                <w:sz w:val="28"/>
                <w:szCs w:val="28"/>
              </w:rPr>
              <w:t xml:space="preserve"> </w:t>
            </w:r>
            <w:hyperlink r:id="rId12" w:tgtFrame="_blank" w:history="1">
              <w:r w:rsidRPr="00997A89">
                <w:rPr>
                  <w:rStyle w:val="Hyperlink"/>
                  <w:sz w:val="28"/>
                  <w:szCs w:val="28"/>
                  <w:lang w:val="vi-VN"/>
                </w:rPr>
                <w:t>QCVN 06</w:t>
              </w:r>
              <w:r w:rsidRPr="00997A89">
                <w:rPr>
                  <w:rStyle w:val="Hyperlink"/>
                  <w:sz w:val="28"/>
                  <w:szCs w:val="28"/>
                </w:rPr>
                <w:t>A</w:t>
              </w:r>
              <w:r w:rsidRPr="00997A89">
                <w:rPr>
                  <w:rStyle w:val="Hyperlink"/>
                  <w:sz w:val="28"/>
                  <w:szCs w:val="28"/>
                  <w:lang w:val="vi-VN"/>
                </w:rPr>
                <w:t>:2020/BCT</w:t>
              </w:r>
            </w:hyperlink>
            <w:r w:rsidRPr="00997A89">
              <w:rPr>
                <w:sz w:val="28"/>
                <w:szCs w:val="28"/>
                <w:lang w:val="nl-NL"/>
              </w:rPr>
              <w:t xml:space="preserve"> </w:t>
            </w:r>
            <w:r w:rsidRPr="00997A89">
              <w:rPr>
                <w:sz w:val="28"/>
                <w:szCs w:val="28"/>
              </w:rPr>
              <w:t>chỉ bao gồm nội dung sửa đổi, bổ sung một số quy định của </w:t>
            </w:r>
            <w:hyperlink r:id="rId13" w:tgtFrame="_blank" w:history="1">
              <w:r w:rsidRPr="00997A89">
                <w:rPr>
                  <w:rStyle w:val="Hyperlink"/>
                  <w:sz w:val="28"/>
                  <w:szCs w:val="28"/>
                  <w:lang w:val="vi-VN"/>
                </w:rPr>
                <w:t>QCVN 06</w:t>
              </w:r>
              <w:r w:rsidRPr="00997A89">
                <w:rPr>
                  <w:rStyle w:val="Hyperlink"/>
                  <w:sz w:val="28"/>
                  <w:szCs w:val="28"/>
                </w:rPr>
                <w:t>A</w:t>
              </w:r>
              <w:r w:rsidRPr="00997A89">
                <w:rPr>
                  <w:rStyle w:val="Hyperlink"/>
                  <w:sz w:val="28"/>
                  <w:szCs w:val="28"/>
                  <w:lang w:val="vi-VN"/>
                </w:rPr>
                <w:t>:2020/BCT</w:t>
              </w:r>
            </w:hyperlink>
            <w:r w:rsidRPr="00997A89">
              <w:rPr>
                <w:sz w:val="28"/>
                <w:szCs w:val="28"/>
              </w:rPr>
              <w:t xml:space="preserve">. Các nội dung không được nêu tại Sửa đổi </w:t>
            </w:r>
            <w:r w:rsidRPr="00997A89">
              <w:rPr>
                <w:sz w:val="28"/>
                <w:szCs w:val="28"/>
                <w:lang w:val="nl-NL"/>
              </w:rPr>
              <w:t>1:2026</w:t>
            </w:r>
            <w:r w:rsidRPr="00997A89">
              <w:rPr>
                <w:sz w:val="28"/>
                <w:szCs w:val="28"/>
              </w:rPr>
              <w:t xml:space="preserve"> này thì tiếp tục áp dụng </w:t>
            </w:r>
            <w:hyperlink r:id="rId14" w:tgtFrame="_blank" w:history="1">
              <w:r w:rsidRPr="00997A89">
                <w:rPr>
                  <w:rStyle w:val="Hyperlink"/>
                  <w:sz w:val="28"/>
                  <w:szCs w:val="28"/>
                  <w:lang w:val="vi-VN"/>
                </w:rPr>
                <w:t>QCVN 06</w:t>
              </w:r>
              <w:r w:rsidRPr="00997A89">
                <w:rPr>
                  <w:rStyle w:val="Hyperlink"/>
                  <w:sz w:val="28"/>
                  <w:szCs w:val="28"/>
                </w:rPr>
                <w:t>A</w:t>
              </w:r>
              <w:r w:rsidRPr="00997A89">
                <w:rPr>
                  <w:rStyle w:val="Hyperlink"/>
                  <w:sz w:val="28"/>
                  <w:szCs w:val="28"/>
                  <w:lang w:val="vi-VN"/>
                </w:rPr>
                <w:t>:2020/BCT</w:t>
              </w:r>
            </w:hyperlink>
            <w:r w:rsidRPr="00997A89">
              <w:rPr>
                <w:sz w:val="28"/>
                <w:szCs w:val="28"/>
              </w:rPr>
              <w:t> ban hành kèm theo Thông tư số </w:t>
            </w:r>
            <w:bookmarkStart w:id="3" w:name="tvpllink_dinddpbceu"/>
            <w:r w:rsidRPr="00997A89">
              <w:rPr>
                <w:sz w:val="28"/>
                <w:szCs w:val="28"/>
              </w:rPr>
              <w:fldChar w:fldCharType="begin"/>
            </w:r>
            <w:r w:rsidRPr="00997A89">
              <w:rPr>
                <w:sz w:val="28"/>
                <w:szCs w:val="28"/>
              </w:rPr>
              <w:instrText>HYPERLINK "https://thuvienphapluat.vn/van-ban/Thuong-mai/Thong-tu-48-2020-TT-BCT-Quy-chuan-ky-thuat-quoc-gia-an-toan-trong-san-xuat-hoa-chat-nguy-hiem-460802.aspx" \t "_blank"</w:instrText>
            </w:r>
            <w:r w:rsidRPr="00997A89">
              <w:rPr>
                <w:sz w:val="28"/>
                <w:szCs w:val="28"/>
              </w:rPr>
            </w:r>
            <w:r w:rsidRPr="00997A89">
              <w:rPr>
                <w:sz w:val="28"/>
                <w:szCs w:val="28"/>
              </w:rPr>
              <w:fldChar w:fldCharType="separate"/>
            </w:r>
            <w:r w:rsidRPr="00997A89">
              <w:rPr>
                <w:rStyle w:val="Hyperlink"/>
                <w:sz w:val="28"/>
                <w:szCs w:val="28"/>
              </w:rPr>
              <w:t>49/2020/TT-BCT</w:t>
            </w:r>
            <w:r w:rsidRPr="00997A89">
              <w:rPr>
                <w:sz w:val="28"/>
                <w:szCs w:val="28"/>
              </w:rPr>
              <w:fldChar w:fldCharType="end"/>
            </w:r>
            <w:bookmarkEnd w:id="3"/>
            <w:r w:rsidRPr="00997A89">
              <w:rPr>
                <w:sz w:val="28"/>
                <w:szCs w:val="28"/>
              </w:rPr>
              <w:t> ngày 21 tháng 12 năm 2020 của Bộ trưởng Bộ Công Thương.</w:t>
            </w:r>
          </w:p>
        </w:tc>
        <w:tc>
          <w:tcPr>
            <w:tcW w:w="3260" w:type="dxa"/>
            <w:shd w:val="clear" w:color="auto" w:fill="FFFFFF" w:themeFill="background1"/>
            <w:tcMar>
              <w:top w:w="80" w:type="dxa"/>
              <w:left w:w="130" w:type="dxa"/>
              <w:bottom w:w="80" w:type="dxa"/>
              <w:right w:w="130" w:type="dxa"/>
            </w:tcMar>
          </w:tcPr>
          <w:p w14:paraId="75341435" w14:textId="4E1204FB" w:rsidR="009E737B" w:rsidRPr="00997A89" w:rsidRDefault="007E70A5" w:rsidP="00997A89">
            <w:pPr>
              <w:spacing w:before="60" w:after="60"/>
              <w:jc w:val="both"/>
              <w:rPr>
                <w:sz w:val="28"/>
                <w:szCs w:val="28"/>
              </w:rPr>
            </w:pPr>
            <w:r w:rsidRPr="00997A89">
              <w:rPr>
                <w:sz w:val="28"/>
                <w:szCs w:val="28"/>
              </w:rPr>
              <w:t>Cập nhật theo quy định mới</w:t>
            </w:r>
            <w:r w:rsidR="003C5CAB" w:rsidRPr="00997A89">
              <w:rPr>
                <w:sz w:val="28"/>
                <w:szCs w:val="28"/>
              </w:rPr>
              <w:t xml:space="preserve"> </w:t>
            </w:r>
          </w:p>
        </w:tc>
      </w:tr>
      <w:tr w:rsidR="00A95C27" w:rsidRPr="00E46CC9" w14:paraId="71952339" w14:textId="77777777" w:rsidTr="00997A89">
        <w:tc>
          <w:tcPr>
            <w:tcW w:w="11477" w:type="dxa"/>
            <w:gridSpan w:val="3"/>
            <w:shd w:val="clear" w:color="auto" w:fill="FFFFFF" w:themeFill="background1"/>
            <w:tcMar>
              <w:top w:w="80" w:type="dxa"/>
              <w:left w:w="130" w:type="dxa"/>
              <w:bottom w:w="80" w:type="dxa"/>
              <w:right w:w="130" w:type="dxa"/>
            </w:tcMar>
          </w:tcPr>
          <w:p w14:paraId="189C1FC4" w14:textId="5992F6A4" w:rsidR="00A95C27" w:rsidRPr="00997A89" w:rsidRDefault="00A95C27" w:rsidP="00997A89">
            <w:pPr>
              <w:spacing w:before="60" w:after="60"/>
              <w:jc w:val="both"/>
              <w:rPr>
                <w:b/>
                <w:bCs/>
                <w:sz w:val="28"/>
                <w:szCs w:val="28"/>
              </w:rPr>
            </w:pPr>
            <w:r w:rsidRPr="00997A89">
              <w:rPr>
                <w:b/>
                <w:bCs/>
                <w:sz w:val="28"/>
                <w:szCs w:val="28"/>
              </w:rPr>
              <w:t>I. Quy định chung: Giữ nguyên</w:t>
            </w:r>
          </w:p>
        </w:tc>
        <w:tc>
          <w:tcPr>
            <w:tcW w:w="3260" w:type="dxa"/>
            <w:shd w:val="clear" w:color="auto" w:fill="FFFFFF" w:themeFill="background1"/>
            <w:tcMar>
              <w:top w:w="80" w:type="dxa"/>
              <w:left w:w="130" w:type="dxa"/>
              <w:bottom w:w="80" w:type="dxa"/>
              <w:right w:w="130" w:type="dxa"/>
            </w:tcMar>
          </w:tcPr>
          <w:p w14:paraId="387B69C3" w14:textId="77777777" w:rsidR="00A95C27" w:rsidRPr="00997A89" w:rsidRDefault="00A95C27" w:rsidP="00997A89">
            <w:pPr>
              <w:spacing w:before="60" w:after="60"/>
              <w:jc w:val="both"/>
              <w:rPr>
                <w:sz w:val="28"/>
                <w:szCs w:val="28"/>
              </w:rPr>
            </w:pPr>
          </w:p>
        </w:tc>
      </w:tr>
      <w:tr w:rsidR="009E737B" w:rsidRPr="00E46CC9" w14:paraId="127880DA" w14:textId="77777777" w:rsidTr="00E46CC9">
        <w:tc>
          <w:tcPr>
            <w:tcW w:w="14737" w:type="dxa"/>
            <w:gridSpan w:val="4"/>
            <w:shd w:val="clear" w:color="auto" w:fill="FFFFFF" w:themeFill="background1"/>
            <w:tcMar>
              <w:top w:w="80" w:type="dxa"/>
              <w:left w:w="130" w:type="dxa"/>
              <w:bottom w:w="80" w:type="dxa"/>
              <w:right w:w="130" w:type="dxa"/>
            </w:tcMar>
          </w:tcPr>
          <w:p w14:paraId="6F75BA49" w14:textId="5D40BD00" w:rsidR="009E737B" w:rsidRPr="00997A89" w:rsidRDefault="00A95C27" w:rsidP="00997A89">
            <w:pPr>
              <w:spacing w:before="60" w:after="60"/>
              <w:rPr>
                <w:sz w:val="28"/>
                <w:szCs w:val="28"/>
              </w:rPr>
            </w:pPr>
            <w:r w:rsidRPr="00997A89">
              <w:rPr>
                <w:b/>
                <w:bCs/>
                <w:sz w:val="28"/>
                <w:szCs w:val="28"/>
              </w:rPr>
              <w:t>II</w:t>
            </w:r>
            <w:r w:rsidR="00000000" w:rsidRPr="00997A89">
              <w:rPr>
                <w:b/>
                <w:bCs/>
                <w:sz w:val="28"/>
                <w:szCs w:val="28"/>
              </w:rPr>
              <w:t xml:space="preserve">.  </w:t>
            </w:r>
            <w:r w:rsidR="00C130CA" w:rsidRPr="00997A89">
              <w:rPr>
                <w:b/>
                <w:bCs/>
                <w:sz w:val="28"/>
                <w:szCs w:val="28"/>
                <w:lang w:val="vi-VN"/>
              </w:rPr>
              <w:t>Quy định về kỹ thuật</w:t>
            </w:r>
            <w:r w:rsidRPr="00997A89">
              <w:rPr>
                <w:b/>
                <w:bCs/>
                <w:sz w:val="28"/>
                <w:szCs w:val="28"/>
              </w:rPr>
              <w:t>: Tài  liệu viện dẫn, yêu cầu kỹ thuật giữ nguyên, phương pháp thử; sửa đổi quy định về ghi nhãn</w:t>
            </w:r>
          </w:p>
        </w:tc>
      </w:tr>
      <w:tr w:rsidR="009E737B" w:rsidRPr="00E46CC9" w14:paraId="2D4B9AD0" w14:textId="77777777" w:rsidTr="00997A89">
        <w:tc>
          <w:tcPr>
            <w:tcW w:w="1700" w:type="dxa"/>
            <w:shd w:val="clear" w:color="auto" w:fill="FFFFFF" w:themeFill="background1"/>
            <w:tcMar>
              <w:top w:w="80" w:type="dxa"/>
              <w:left w:w="130" w:type="dxa"/>
              <w:bottom w:w="80" w:type="dxa"/>
              <w:right w:w="130" w:type="dxa"/>
            </w:tcMar>
          </w:tcPr>
          <w:p w14:paraId="33F3E843" w14:textId="6AF776D0" w:rsidR="009E737B" w:rsidRPr="00997A89" w:rsidRDefault="00C130CA" w:rsidP="00997A89">
            <w:pPr>
              <w:spacing w:before="60" w:after="60"/>
              <w:jc w:val="both"/>
              <w:rPr>
                <w:sz w:val="28"/>
                <w:szCs w:val="28"/>
              </w:rPr>
            </w:pPr>
            <w:r w:rsidRPr="00997A89">
              <w:rPr>
                <w:b/>
                <w:bCs/>
                <w:sz w:val="28"/>
                <w:szCs w:val="28"/>
              </w:rPr>
              <w:t>Ghi nhãn</w:t>
            </w:r>
          </w:p>
        </w:tc>
        <w:tc>
          <w:tcPr>
            <w:tcW w:w="3824" w:type="dxa"/>
            <w:shd w:val="clear" w:color="auto" w:fill="FFFFFF" w:themeFill="background1"/>
            <w:tcMar>
              <w:top w:w="80" w:type="dxa"/>
              <w:left w:w="130" w:type="dxa"/>
              <w:bottom w:w="80" w:type="dxa"/>
              <w:right w:w="130" w:type="dxa"/>
            </w:tcMar>
          </w:tcPr>
          <w:p w14:paraId="4D3C4FED" w14:textId="2EEEFE15" w:rsidR="009E737B" w:rsidRPr="00997A89" w:rsidRDefault="007E70A5" w:rsidP="00997A89">
            <w:pPr>
              <w:spacing w:before="60" w:after="60"/>
              <w:jc w:val="both"/>
              <w:rPr>
                <w:sz w:val="28"/>
                <w:szCs w:val="28"/>
              </w:rPr>
            </w:pPr>
            <w:r w:rsidRPr="00997A89">
              <w:rPr>
                <w:sz w:val="28"/>
                <w:szCs w:val="28"/>
              </w:rPr>
              <w:t>Ghi nhãn hóa chất theo quy định tại Nghị định số </w:t>
            </w:r>
            <w:hyperlink r:id="rId15" w:tgtFrame="_blank" w:tooltip="Nghị định 43/2017/NĐ-CP" w:history="1">
              <w:r w:rsidRPr="00997A89">
                <w:rPr>
                  <w:rStyle w:val="Hyperlink"/>
                  <w:color w:val="000000" w:themeColor="text1"/>
                  <w:sz w:val="28"/>
                  <w:szCs w:val="28"/>
                  <w:u w:val="none"/>
                </w:rPr>
                <w:t>43/2017/NĐ-CP</w:t>
              </w:r>
            </w:hyperlink>
            <w:r w:rsidRPr="00997A89">
              <w:rPr>
                <w:sz w:val="28"/>
                <w:szCs w:val="28"/>
              </w:rPr>
              <w:t> ngày 14 tháng 4 năm 2017 của Chính phủ về nhãn hàng hóa và các quy định ghi nhãn hiện hành</w:t>
            </w:r>
            <w:r w:rsidRPr="00997A89">
              <w:rPr>
                <w:sz w:val="28"/>
                <w:szCs w:val="28"/>
              </w:rPr>
              <w:t>.</w:t>
            </w:r>
          </w:p>
        </w:tc>
        <w:tc>
          <w:tcPr>
            <w:tcW w:w="5953" w:type="dxa"/>
            <w:shd w:val="clear" w:color="auto" w:fill="FFFFFF" w:themeFill="background1"/>
            <w:tcMar>
              <w:top w:w="80" w:type="dxa"/>
              <w:left w:w="130" w:type="dxa"/>
              <w:bottom w:w="80" w:type="dxa"/>
              <w:right w:w="130" w:type="dxa"/>
            </w:tcMar>
          </w:tcPr>
          <w:p w14:paraId="02240254" w14:textId="5121B64A" w:rsidR="00C130CA" w:rsidRPr="00997A89" w:rsidRDefault="00C130CA" w:rsidP="00997A89">
            <w:pPr>
              <w:spacing w:before="60" w:after="60"/>
              <w:jc w:val="both"/>
              <w:rPr>
                <w:sz w:val="28"/>
                <w:szCs w:val="28"/>
              </w:rPr>
            </w:pPr>
            <w:r w:rsidRPr="00997A89">
              <w:rPr>
                <w:sz w:val="28"/>
                <w:szCs w:val="28"/>
              </w:rPr>
              <w:t>Ghi nhãn hóa chất theo quy định t</w:t>
            </w:r>
            <w:r w:rsidRPr="00997A89">
              <w:rPr>
                <w:sz w:val="28"/>
                <w:szCs w:val="28"/>
              </w:rPr>
              <w:t>ại</w:t>
            </w:r>
            <w:r w:rsidRPr="00997A89">
              <w:rPr>
                <w:sz w:val="28"/>
                <w:szCs w:val="28"/>
              </w:rPr>
              <w:t xml:space="preserve"> Nghị định số 37/2026/NĐ-CP của Chính phủ quy định chi tiết một số điều và biện pháp để tổ chức, hướng dẫn thi hành Luật Chất lượng sản phẩm, hàng hóa</w:t>
            </w:r>
            <w:r w:rsidRPr="00997A89">
              <w:rPr>
                <w:sz w:val="28"/>
                <w:szCs w:val="28"/>
                <w:lang w:val="vi-VN"/>
              </w:rPr>
              <w:t>.</w:t>
            </w:r>
            <w:r w:rsidRPr="00997A89">
              <w:rPr>
                <w:sz w:val="28"/>
                <w:szCs w:val="28"/>
              </w:rPr>
              <w:t>”</w:t>
            </w:r>
          </w:p>
          <w:p w14:paraId="44EFFC5A" w14:textId="11E7BC00" w:rsidR="009E737B" w:rsidRPr="00997A89" w:rsidRDefault="009E737B" w:rsidP="00997A89">
            <w:pPr>
              <w:spacing w:before="60" w:after="60"/>
              <w:jc w:val="both"/>
              <w:rPr>
                <w:sz w:val="28"/>
                <w:szCs w:val="28"/>
              </w:rPr>
            </w:pPr>
          </w:p>
        </w:tc>
        <w:tc>
          <w:tcPr>
            <w:tcW w:w="3260" w:type="dxa"/>
            <w:shd w:val="clear" w:color="auto" w:fill="FFFFFF" w:themeFill="background1"/>
            <w:tcMar>
              <w:top w:w="80" w:type="dxa"/>
              <w:left w:w="130" w:type="dxa"/>
              <w:bottom w:w="80" w:type="dxa"/>
              <w:right w:w="130" w:type="dxa"/>
            </w:tcMar>
          </w:tcPr>
          <w:p w14:paraId="45B0DE43" w14:textId="4278154B" w:rsidR="00E46CC9" w:rsidRPr="00997A89" w:rsidRDefault="00946520" w:rsidP="00997A89">
            <w:pPr>
              <w:spacing w:before="60" w:after="60"/>
              <w:jc w:val="both"/>
              <w:rPr>
                <w:sz w:val="28"/>
                <w:szCs w:val="28"/>
              </w:rPr>
            </w:pPr>
            <w:r w:rsidRPr="00997A89">
              <w:rPr>
                <w:sz w:val="28"/>
                <w:szCs w:val="28"/>
              </w:rPr>
              <w:t>Nghị định số </w:t>
            </w:r>
            <w:hyperlink r:id="rId16" w:tgtFrame="_blank" w:tooltip="Nghị định 43/2017/NĐ-CP" w:history="1">
              <w:r w:rsidRPr="00997A89">
                <w:rPr>
                  <w:rStyle w:val="Hyperlink"/>
                  <w:color w:val="000000" w:themeColor="text1"/>
                  <w:sz w:val="28"/>
                  <w:szCs w:val="28"/>
                  <w:u w:val="none"/>
                </w:rPr>
                <w:t>43/2017/NĐ-CP</w:t>
              </w:r>
            </w:hyperlink>
            <w:r w:rsidRPr="00997A89">
              <w:rPr>
                <w:sz w:val="28"/>
                <w:szCs w:val="28"/>
              </w:rPr>
              <w:t> ngày 14 tháng 4 năm 2017 của Chính phủ về nhãn hàng hóa</w:t>
            </w:r>
            <w:r w:rsidRPr="00997A89">
              <w:rPr>
                <w:sz w:val="28"/>
                <w:szCs w:val="28"/>
              </w:rPr>
              <w:t xml:space="preserve"> đã hết hiệu lực thi hành, do đó, cập nhật và thống nhất quy định về ghi nhãn theo quy định hiện hành. </w:t>
            </w:r>
          </w:p>
        </w:tc>
      </w:tr>
      <w:tr w:rsidR="003C5CAB" w:rsidRPr="00E46CC9" w14:paraId="73A68702" w14:textId="77777777" w:rsidTr="003E1D5D">
        <w:tc>
          <w:tcPr>
            <w:tcW w:w="14737" w:type="dxa"/>
            <w:gridSpan w:val="4"/>
            <w:shd w:val="clear" w:color="auto" w:fill="FFFFFF" w:themeFill="background1"/>
            <w:tcMar>
              <w:top w:w="80" w:type="dxa"/>
              <w:left w:w="130" w:type="dxa"/>
              <w:bottom w:w="80" w:type="dxa"/>
              <w:right w:w="130" w:type="dxa"/>
            </w:tcMar>
          </w:tcPr>
          <w:p w14:paraId="0D9A4DC7" w14:textId="62CA3E0F" w:rsidR="003C5CAB" w:rsidRPr="00997A89" w:rsidRDefault="00A95C27" w:rsidP="00997A89">
            <w:pPr>
              <w:spacing w:before="60" w:after="60"/>
              <w:jc w:val="both"/>
              <w:rPr>
                <w:sz w:val="28"/>
                <w:szCs w:val="28"/>
              </w:rPr>
            </w:pPr>
            <w:r w:rsidRPr="00997A89">
              <w:rPr>
                <w:b/>
                <w:bCs/>
                <w:sz w:val="28"/>
                <w:szCs w:val="28"/>
              </w:rPr>
              <w:t>III</w:t>
            </w:r>
            <w:r w:rsidR="003C5CAB" w:rsidRPr="00997A89">
              <w:rPr>
                <w:b/>
                <w:bCs/>
                <w:sz w:val="28"/>
                <w:szCs w:val="28"/>
              </w:rPr>
              <w:t xml:space="preserve">. </w:t>
            </w:r>
            <w:r w:rsidR="003C5CAB" w:rsidRPr="00997A89">
              <w:rPr>
                <w:b/>
                <w:bCs/>
                <w:sz w:val="28"/>
                <w:szCs w:val="28"/>
                <w:lang w:val="vi-VN"/>
              </w:rPr>
              <w:t>Quy định về quản lý</w:t>
            </w:r>
            <w:r w:rsidRPr="00997A89">
              <w:rPr>
                <w:b/>
                <w:bCs/>
                <w:sz w:val="28"/>
                <w:szCs w:val="28"/>
              </w:rPr>
              <w:t>: khoản 1.1.Quy định về công bố hợp quy giữ nguyên; sửa đổi quy định về v</w:t>
            </w:r>
            <w:r w:rsidRPr="00997A89">
              <w:rPr>
                <w:sz w:val="28"/>
                <w:szCs w:val="28"/>
              </w:rPr>
              <w:t>iệc công bố hợp quy</w:t>
            </w:r>
            <w:r w:rsidRPr="00997A89">
              <w:rPr>
                <w:sz w:val="28"/>
                <w:szCs w:val="28"/>
              </w:rPr>
              <w:t>, quy định về đánh giá sự phù hợp và sử dụng dấu hợp quy</w:t>
            </w:r>
          </w:p>
        </w:tc>
      </w:tr>
      <w:tr w:rsidR="003C5CAB" w:rsidRPr="00E46CC9" w14:paraId="7338541F" w14:textId="77777777" w:rsidTr="00997A89">
        <w:tc>
          <w:tcPr>
            <w:tcW w:w="1700" w:type="dxa"/>
            <w:shd w:val="clear" w:color="auto" w:fill="FFFFFF" w:themeFill="background1"/>
            <w:tcMar>
              <w:top w:w="80" w:type="dxa"/>
              <w:left w:w="130" w:type="dxa"/>
              <w:bottom w:w="80" w:type="dxa"/>
              <w:right w:w="130" w:type="dxa"/>
            </w:tcMar>
          </w:tcPr>
          <w:p w14:paraId="478F6824" w14:textId="4368E876" w:rsidR="003C5CAB" w:rsidRPr="00997A89" w:rsidRDefault="003C5CAB" w:rsidP="00997A89">
            <w:pPr>
              <w:spacing w:before="60" w:after="60"/>
              <w:jc w:val="both"/>
              <w:rPr>
                <w:b/>
                <w:bCs/>
                <w:sz w:val="28"/>
                <w:szCs w:val="28"/>
              </w:rPr>
            </w:pPr>
            <w:r w:rsidRPr="00997A89">
              <w:rPr>
                <w:b/>
                <w:bCs/>
                <w:sz w:val="28"/>
                <w:szCs w:val="28"/>
                <w:lang w:val="vi-VN"/>
              </w:rPr>
              <w:t>Quy định về công bố hợp quy</w:t>
            </w:r>
          </w:p>
        </w:tc>
        <w:tc>
          <w:tcPr>
            <w:tcW w:w="3824" w:type="dxa"/>
            <w:shd w:val="clear" w:color="auto" w:fill="FFFFFF" w:themeFill="background1"/>
            <w:tcMar>
              <w:top w:w="80" w:type="dxa"/>
              <w:left w:w="130" w:type="dxa"/>
              <w:bottom w:w="80" w:type="dxa"/>
              <w:right w:w="130" w:type="dxa"/>
            </w:tcMar>
          </w:tcPr>
          <w:p w14:paraId="639AFA54" w14:textId="3FFA0633" w:rsidR="003C5CAB" w:rsidRPr="00997A89" w:rsidRDefault="000637F8" w:rsidP="00997A89">
            <w:pPr>
              <w:spacing w:before="60" w:after="60"/>
              <w:jc w:val="both"/>
              <w:rPr>
                <w:sz w:val="28"/>
                <w:szCs w:val="28"/>
              </w:rPr>
            </w:pPr>
            <w:r w:rsidRPr="00997A89">
              <w:rPr>
                <w:sz w:val="28"/>
                <w:szCs w:val="28"/>
              </w:rPr>
              <w:t>1.2. Việc công bố hợp quy đối với PAC được thực hiện theo quy định tại </w:t>
            </w:r>
            <w:bookmarkStart w:id="4" w:name="dc_1"/>
            <w:r w:rsidRPr="00997A89">
              <w:rPr>
                <w:sz w:val="28"/>
                <w:szCs w:val="28"/>
              </w:rPr>
              <w:t>điểm a điểm b khoản 2 Điều 11 Thông tư số 36/2019/TT-BCT</w:t>
            </w:r>
            <w:bookmarkEnd w:id="4"/>
            <w:r w:rsidRPr="00997A89">
              <w:rPr>
                <w:sz w:val="28"/>
                <w:szCs w:val="28"/>
              </w:rPr>
              <w:t> ngày 29 tháng 11 năm 2019 của Bộ trưởng Bộ Công Thương quy định quản lý chất lượng sản phẩm, hàng hóa thuộc trách nhiệm quản lý của Bộ Công Thương.</w:t>
            </w:r>
          </w:p>
        </w:tc>
        <w:tc>
          <w:tcPr>
            <w:tcW w:w="5953" w:type="dxa"/>
            <w:shd w:val="clear" w:color="auto" w:fill="FFFFFF" w:themeFill="background1"/>
            <w:tcMar>
              <w:top w:w="80" w:type="dxa"/>
              <w:left w:w="130" w:type="dxa"/>
              <w:bottom w:w="80" w:type="dxa"/>
              <w:right w:w="130" w:type="dxa"/>
            </w:tcMar>
          </w:tcPr>
          <w:p w14:paraId="42FB2B84" w14:textId="5B204DF8" w:rsidR="003C5CAB" w:rsidRPr="00997A89" w:rsidRDefault="003C5CAB" w:rsidP="00997A89">
            <w:pPr>
              <w:spacing w:before="60" w:after="60"/>
              <w:jc w:val="both"/>
              <w:rPr>
                <w:sz w:val="28"/>
                <w:szCs w:val="28"/>
              </w:rPr>
            </w:pPr>
            <w:r w:rsidRPr="00997A89">
              <w:rPr>
                <w:sz w:val="28"/>
                <w:szCs w:val="28"/>
              </w:rPr>
              <w:t>Sửa đổi khoản 1.2 như sau:</w:t>
            </w:r>
          </w:p>
          <w:p w14:paraId="4B824CC5" w14:textId="59559327" w:rsidR="003C5CAB" w:rsidRPr="00997A89" w:rsidRDefault="003C5CAB" w:rsidP="00997A89">
            <w:pPr>
              <w:spacing w:before="60" w:after="60"/>
              <w:jc w:val="both"/>
              <w:rPr>
                <w:sz w:val="28"/>
                <w:szCs w:val="28"/>
              </w:rPr>
            </w:pPr>
            <w:r w:rsidRPr="00997A89">
              <w:rPr>
                <w:sz w:val="28"/>
                <w:szCs w:val="28"/>
                <w:lang w:val="vi-VN"/>
              </w:rPr>
              <w:t xml:space="preserve">1.2. </w:t>
            </w:r>
            <w:r w:rsidRPr="00997A89">
              <w:rPr>
                <w:sz w:val="28"/>
                <w:szCs w:val="28"/>
              </w:rPr>
              <w:t>Việc công bố hợp quy đối với PAC được thực hiện theo quy định tại Điều 48 Luật Tiêu chuẩn và quy chuẩn kỹ thuật số 70/2025/QH15, Điều 13 Thông tư 14/2026/TT-BKHCN ngày 09/4/2026 quy định về công bố hợp chuẩn, công bố hợp quy và phương thức đánh giá sự phù hợp với tiêu chuẩn, quy chuẩn kỹ thuật,….. Thông tư số  …./2026/TT-BCT ngày  tháng  năm 2026 của Bộ trưởng Bộ Công Thương quy định quản lý chất lượng sản phẩm, hàng hóa thuộc trách nhiệm quản lý của Bộ Công Thương</w:t>
            </w:r>
            <w:r w:rsidRPr="00997A89">
              <w:rPr>
                <w:sz w:val="28"/>
                <w:szCs w:val="28"/>
                <w:lang w:val="vi-VN"/>
              </w:rPr>
              <w:t>.</w:t>
            </w:r>
            <w:r w:rsidRPr="00997A89">
              <w:rPr>
                <w:sz w:val="28"/>
                <w:szCs w:val="28"/>
              </w:rPr>
              <w:t>”.</w:t>
            </w:r>
          </w:p>
        </w:tc>
        <w:tc>
          <w:tcPr>
            <w:tcW w:w="3260" w:type="dxa"/>
            <w:shd w:val="clear" w:color="auto" w:fill="FFFFFF" w:themeFill="background1"/>
            <w:tcMar>
              <w:top w:w="80" w:type="dxa"/>
              <w:left w:w="130" w:type="dxa"/>
              <w:bottom w:w="80" w:type="dxa"/>
              <w:right w:w="130" w:type="dxa"/>
            </w:tcMar>
          </w:tcPr>
          <w:p w14:paraId="60C7FCC1" w14:textId="51C7469B" w:rsidR="003C5CAB" w:rsidRPr="00997A89" w:rsidRDefault="00257AFE" w:rsidP="00997A89">
            <w:pPr>
              <w:spacing w:before="60" w:after="60"/>
              <w:jc w:val="both"/>
              <w:rPr>
                <w:sz w:val="28"/>
                <w:szCs w:val="28"/>
              </w:rPr>
            </w:pPr>
            <w:r w:rsidRPr="00997A89">
              <w:rPr>
                <w:sz w:val="28"/>
                <w:szCs w:val="28"/>
              </w:rPr>
              <w:t>Thông tư số 36/2019/TT-BCT ngày 29 tháng 11 năm 2019 của Bộ trưởng Bộ Công Thương quy định quản lý chất lượng sản phẩm, hàng hóa thuộc trách nhiệm quản lý của Bộ Công Thương</w:t>
            </w:r>
            <w:r w:rsidRPr="00997A89">
              <w:rPr>
                <w:sz w:val="28"/>
                <w:szCs w:val="28"/>
              </w:rPr>
              <w:t xml:space="preserve"> đã hết hiệu lực thi hành, do đó cập nhật việc thực hiện công bố hợp quy theo các quy định hiện hành.</w:t>
            </w:r>
          </w:p>
        </w:tc>
      </w:tr>
      <w:tr w:rsidR="009E737B" w:rsidRPr="00E46CC9" w14:paraId="48BF9FB1" w14:textId="77777777" w:rsidTr="00997A89">
        <w:tc>
          <w:tcPr>
            <w:tcW w:w="1700" w:type="dxa"/>
            <w:shd w:val="clear" w:color="auto" w:fill="FFFFFF" w:themeFill="background1"/>
            <w:tcMar>
              <w:top w:w="80" w:type="dxa"/>
              <w:left w:w="130" w:type="dxa"/>
              <w:bottom w:w="80" w:type="dxa"/>
              <w:right w:w="130" w:type="dxa"/>
            </w:tcMar>
          </w:tcPr>
          <w:p w14:paraId="6D474C5E" w14:textId="74356D17" w:rsidR="009E737B" w:rsidRPr="00997A89" w:rsidRDefault="003C5CAB" w:rsidP="00997A89">
            <w:pPr>
              <w:spacing w:before="60" w:after="60"/>
              <w:jc w:val="both"/>
              <w:rPr>
                <w:sz w:val="28"/>
                <w:szCs w:val="28"/>
              </w:rPr>
            </w:pPr>
            <w:r w:rsidRPr="00997A89">
              <w:rPr>
                <w:b/>
                <w:bCs/>
                <w:sz w:val="28"/>
                <w:szCs w:val="28"/>
                <w:lang w:val="vi-VN"/>
              </w:rPr>
              <w:t>Quy định về đánh giá sự phù hợp</w:t>
            </w:r>
          </w:p>
        </w:tc>
        <w:tc>
          <w:tcPr>
            <w:tcW w:w="3824" w:type="dxa"/>
            <w:shd w:val="clear" w:color="auto" w:fill="FFFFFF" w:themeFill="background1"/>
            <w:tcMar>
              <w:top w:w="80" w:type="dxa"/>
              <w:left w:w="130" w:type="dxa"/>
              <w:bottom w:w="80" w:type="dxa"/>
              <w:right w:w="130" w:type="dxa"/>
            </w:tcMar>
          </w:tcPr>
          <w:p w14:paraId="669C1EEE" w14:textId="77777777" w:rsidR="00257AFE" w:rsidRPr="00257AFE" w:rsidRDefault="00257AFE" w:rsidP="00997A89">
            <w:pPr>
              <w:spacing w:before="60" w:after="60"/>
              <w:jc w:val="both"/>
              <w:rPr>
                <w:color w:val="000000" w:themeColor="text1"/>
                <w:sz w:val="28"/>
                <w:szCs w:val="28"/>
                <w:lang w:val="vi-VN"/>
              </w:rPr>
            </w:pPr>
            <w:r w:rsidRPr="00257AFE">
              <w:rPr>
                <w:color w:val="000000" w:themeColor="text1"/>
                <w:sz w:val="28"/>
                <w:szCs w:val="28"/>
                <w:lang w:val="vi-VN"/>
              </w:rPr>
              <w:t>2.1. Việc đánh giá sự phù hợp</w:t>
            </w:r>
          </w:p>
          <w:p w14:paraId="0E5B8487" w14:textId="77777777" w:rsidR="00257AFE" w:rsidRPr="00257AFE" w:rsidRDefault="00257AFE" w:rsidP="00997A89">
            <w:pPr>
              <w:spacing w:before="60" w:after="60"/>
              <w:jc w:val="both"/>
              <w:rPr>
                <w:color w:val="000000" w:themeColor="text1"/>
                <w:sz w:val="28"/>
                <w:szCs w:val="28"/>
                <w:lang w:val="vi-VN"/>
              </w:rPr>
            </w:pPr>
            <w:r w:rsidRPr="00257AFE">
              <w:rPr>
                <w:color w:val="000000" w:themeColor="text1"/>
                <w:sz w:val="28"/>
                <w:szCs w:val="28"/>
                <w:lang w:val="vi-VN"/>
              </w:rPr>
              <w:t>- Hoạt động nhập khẩu PAC: Thực hiện theo phương thức 1 quy định tại Phụ lục II của Thông tư số </w:t>
            </w:r>
            <w:bookmarkStart w:id="5" w:name="tvpllink_gjrknpldix"/>
            <w:r w:rsidRPr="00257AFE">
              <w:rPr>
                <w:color w:val="000000" w:themeColor="text1"/>
                <w:sz w:val="28"/>
                <w:szCs w:val="28"/>
                <w:lang w:val="vi-VN"/>
              </w:rPr>
              <w:fldChar w:fldCharType="begin"/>
            </w:r>
            <w:r w:rsidRPr="00257AFE">
              <w:rPr>
                <w:color w:val="000000" w:themeColor="text1"/>
                <w:sz w:val="28"/>
                <w:szCs w:val="28"/>
                <w:lang w:val="vi-VN"/>
              </w:rPr>
              <w:instrText>HYPERLINK "https://thuvienphapluat.vn/van-ban/Linh-vuc-khac/Thong-tu-28-2012-TT-BKHCN-Quy-dinh-cong-bo-hop-chuan-cong-bo-hop-quy-phuong-thuc-165233.aspx" \t "_blank"</w:instrText>
            </w:r>
            <w:r w:rsidRPr="00257AFE">
              <w:rPr>
                <w:color w:val="000000" w:themeColor="text1"/>
                <w:sz w:val="28"/>
                <w:szCs w:val="28"/>
                <w:lang w:val="vi-VN"/>
              </w:rPr>
            </w:r>
            <w:r w:rsidRPr="00257AFE">
              <w:rPr>
                <w:color w:val="000000" w:themeColor="text1"/>
                <w:sz w:val="28"/>
                <w:szCs w:val="28"/>
                <w:lang w:val="vi-VN"/>
              </w:rPr>
              <w:fldChar w:fldCharType="separate"/>
            </w:r>
            <w:r w:rsidRPr="00257AFE">
              <w:rPr>
                <w:rStyle w:val="Hyperlink"/>
                <w:color w:val="000000" w:themeColor="text1"/>
                <w:sz w:val="28"/>
                <w:szCs w:val="28"/>
                <w:u w:val="none"/>
                <w:lang w:val="vi-VN"/>
              </w:rPr>
              <w:t>28/2012/TT-BKHCN</w:t>
            </w:r>
            <w:r w:rsidRPr="00257AFE">
              <w:rPr>
                <w:color w:val="000000" w:themeColor="text1"/>
                <w:sz w:val="28"/>
                <w:szCs w:val="28"/>
              </w:rPr>
              <w:fldChar w:fldCharType="end"/>
            </w:r>
            <w:bookmarkEnd w:id="5"/>
            <w:r w:rsidRPr="00257AFE">
              <w:rPr>
                <w:color w:val="000000" w:themeColor="text1"/>
                <w:sz w:val="28"/>
                <w:szCs w:val="28"/>
                <w:lang w:val="vi-VN"/>
              </w:rPr>
              <w:t> ngày 12 tháng 12 năm 2012 của Bộ trưởng Bộ Khoa học và Công nghệ quy định về công bố hợp chuẩn, công bố hợp quy và phương thức đánh giá sự phù hợp với tiêu chuẩn, quy chuẩn kỹ thuật (sau đây gọi tắt là Thông tư số </w:t>
            </w:r>
            <w:bookmarkStart w:id="6" w:name="tvpllink_gjrknpldix_1"/>
            <w:r w:rsidRPr="00257AFE">
              <w:rPr>
                <w:color w:val="000000" w:themeColor="text1"/>
                <w:sz w:val="28"/>
                <w:szCs w:val="28"/>
                <w:lang w:val="vi-VN"/>
              </w:rPr>
              <w:fldChar w:fldCharType="begin"/>
            </w:r>
            <w:r w:rsidRPr="00257AFE">
              <w:rPr>
                <w:color w:val="000000" w:themeColor="text1"/>
                <w:sz w:val="28"/>
                <w:szCs w:val="28"/>
                <w:lang w:val="vi-VN"/>
              </w:rPr>
              <w:instrText>HYPERLINK "https://thuvienphapluat.vn/van-ban/Linh-vuc-khac/Thong-tu-28-2012-TT-BKHCN-Quy-dinh-cong-bo-hop-chuan-cong-bo-hop-quy-phuong-thuc-165233.aspx" \t "_blank"</w:instrText>
            </w:r>
            <w:r w:rsidRPr="00257AFE">
              <w:rPr>
                <w:color w:val="000000" w:themeColor="text1"/>
                <w:sz w:val="28"/>
                <w:szCs w:val="28"/>
                <w:lang w:val="vi-VN"/>
              </w:rPr>
            </w:r>
            <w:r w:rsidRPr="00257AFE">
              <w:rPr>
                <w:color w:val="000000" w:themeColor="text1"/>
                <w:sz w:val="28"/>
                <w:szCs w:val="28"/>
                <w:lang w:val="vi-VN"/>
              </w:rPr>
              <w:fldChar w:fldCharType="separate"/>
            </w:r>
            <w:r w:rsidRPr="00257AFE">
              <w:rPr>
                <w:rStyle w:val="Hyperlink"/>
                <w:color w:val="000000" w:themeColor="text1"/>
                <w:sz w:val="28"/>
                <w:szCs w:val="28"/>
                <w:u w:val="none"/>
                <w:lang w:val="vi-VN"/>
              </w:rPr>
              <w:t>28/2012/TT-BKHCN</w:t>
            </w:r>
            <w:r w:rsidRPr="00257AFE">
              <w:rPr>
                <w:color w:val="000000" w:themeColor="text1"/>
                <w:sz w:val="28"/>
                <w:szCs w:val="28"/>
              </w:rPr>
              <w:fldChar w:fldCharType="end"/>
            </w:r>
            <w:bookmarkEnd w:id="6"/>
            <w:r w:rsidRPr="00257AFE">
              <w:rPr>
                <w:color w:val="000000" w:themeColor="text1"/>
                <w:sz w:val="28"/>
                <w:szCs w:val="28"/>
                <w:lang w:val="vi-VN"/>
              </w:rPr>
              <w:t>) và Thông tư số </w:t>
            </w:r>
            <w:bookmarkStart w:id="7" w:name="tvpllink_sbtxxfvgmi_2"/>
            <w:r w:rsidRPr="00257AFE">
              <w:rPr>
                <w:color w:val="000000" w:themeColor="text1"/>
                <w:sz w:val="28"/>
                <w:szCs w:val="28"/>
                <w:lang w:val="vi-VN"/>
              </w:rPr>
              <w:fldChar w:fldCharType="begin"/>
            </w:r>
            <w:r w:rsidRPr="00257AFE">
              <w:rPr>
                <w:color w:val="000000" w:themeColor="text1"/>
                <w:sz w:val="28"/>
                <w:szCs w:val="28"/>
                <w:lang w:val="vi-VN"/>
              </w:rPr>
              <w:instrText>HYPERLINK "https://thuvienphapluat.vn/van-ban/Linh-vuc-khac/Thong-tu-02-2017-TT-BKHCN-sua-doi-Thong-tu-28-2012-TT-BKHCN-cong-bo-hop-chuan-hop-quy-350642.aspx" \t "_blank"</w:instrText>
            </w:r>
            <w:r w:rsidRPr="00257AFE">
              <w:rPr>
                <w:color w:val="000000" w:themeColor="text1"/>
                <w:sz w:val="28"/>
                <w:szCs w:val="28"/>
                <w:lang w:val="vi-VN"/>
              </w:rPr>
            </w:r>
            <w:r w:rsidRPr="00257AFE">
              <w:rPr>
                <w:color w:val="000000" w:themeColor="text1"/>
                <w:sz w:val="28"/>
                <w:szCs w:val="28"/>
                <w:lang w:val="vi-VN"/>
              </w:rPr>
              <w:fldChar w:fldCharType="separate"/>
            </w:r>
            <w:r w:rsidRPr="00257AFE">
              <w:rPr>
                <w:rStyle w:val="Hyperlink"/>
                <w:color w:val="000000" w:themeColor="text1"/>
                <w:sz w:val="28"/>
                <w:szCs w:val="28"/>
                <w:u w:val="none"/>
                <w:lang w:val="vi-VN"/>
              </w:rPr>
              <w:t>02/2017/TT-BKHCN</w:t>
            </w:r>
            <w:r w:rsidRPr="00257AFE">
              <w:rPr>
                <w:color w:val="000000" w:themeColor="text1"/>
                <w:sz w:val="28"/>
                <w:szCs w:val="28"/>
              </w:rPr>
              <w:fldChar w:fldCharType="end"/>
            </w:r>
            <w:bookmarkEnd w:id="7"/>
            <w:r w:rsidRPr="00257AFE">
              <w:rPr>
                <w:color w:val="000000" w:themeColor="text1"/>
                <w:sz w:val="28"/>
                <w:szCs w:val="28"/>
                <w:lang w:val="vi-VN"/>
              </w:rPr>
              <w:t> ngày 31 tháng 3 năm 2017 của Bộ trưởng Bộ Khoa học và Công nghệ sửa đổi, bổ sung một số điều của Thông tư số </w:t>
            </w:r>
            <w:bookmarkStart w:id="8" w:name="tvpllink_gjrknpldix_2"/>
            <w:r w:rsidRPr="00257AFE">
              <w:rPr>
                <w:color w:val="000000" w:themeColor="text1"/>
                <w:sz w:val="28"/>
                <w:szCs w:val="28"/>
                <w:lang w:val="vi-VN"/>
              </w:rPr>
              <w:fldChar w:fldCharType="begin"/>
            </w:r>
            <w:r w:rsidRPr="00257AFE">
              <w:rPr>
                <w:color w:val="000000" w:themeColor="text1"/>
                <w:sz w:val="28"/>
                <w:szCs w:val="28"/>
                <w:lang w:val="vi-VN"/>
              </w:rPr>
              <w:instrText>HYPERLINK "https://thuvienphapluat.vn/van-ban/Linh-vuc-khac/Thong-tu-28-2012-TT-BKHCN-Quy-dinh-cong-bo-hop-chuan-cong-bo-hop-quy-phuong-thuc-165233.aspx" \t "_blank"</w:instrText>
            </w:r>
            <w:r w:rsidRPr="00257AFE">
              <w:rPr>
                <w:color w:val="000000" w:themeColor="text1"/>
                <w:sz w:val="28"/>
                <w:szCs w:val="28"/>
                <w:lang w:val="vi-VN"/>
              </w:rPr>
            </w:r>
            <w:r w:rsidRPr="00257AFE">
              <w:rPr>
                <w:color w:val="000000" w:themeColor="text1"/>
                <w:sz w:val="28"/>
                <w:szCs w:val="28"/>
                <w:lang w:val="vi-VN"/>
              </w:rPr>
              <w:fldChar w:fldCharType="separate"/>
            </w:r>
            <w:r w:rsidRPr="00257AFE">
              <w:rPr>
                <w:rStyle w:val="Hyperlink"/>
                <w:color w:val="000000" w:themeColor="text1"/>
                <w:sz w:val="28"/>
                <w:szCs w:val="28"/>
                <w:u w:val="none"/>
                <w:lang w:val="vi-VN"/>
              </w:rPr>
              <w:t>28/2012/TT-BKHCN</w:t>
            </w:r>
            <w:r w:rsidRPr="00257AFE">
              <w:rPr>
                <w:color w:val="000000" w:themeColor="text1"/>
                <w:sz w:val="28"/>
                <w:szCs w:val="28"/>
              </w:rPr>
              <w:fldChar w:fldCharType="end"/>
            </w:r>
            <w:bookmarkEnd w:id="8"/>
            <w:r w:rsidRPr="00257AFE">
              <w:rPr>
                <w:color w:val="000000" w:themeColor="text1"/>
                <w:sz w:val="28"/>
                <w:szCs w:val="28"/>
                <w:lang w:val="vi-VN"/>
              </w:rPr>
              <w:t> (sau đây gọi tắt là Thông tư số </w:t>
            </w:r>
            <w:bookmarkStart w:id="9" w:name="tvpllink_sbtxxfvgmi_1"/>
            <w:r w:rsidRPr="00257AFE">
              <w:rPr>
                <w:color w:val="000000" w:themeColor="text1"/>
                <w:sz w:val="28"/>
                <w:szCs w:val="28"/>
                <w:lang w:val="vi-VN"/>
              </w:rPr>
              <w:fldChar w:fldCharType="begin"/>
            </w:r>
            <w:r w:rsidRPr="00257AFE">
              <w:rPr>
                <w:color w:val="000000" w:themeColor="text1"/>
                <w:sz w:val="28"/>
                <w:szCs w:val="28"/>
                <w:lang w:val="vi-VN"/>
              </w:rPr>
              <w:instrText>HYPERLINK "https://thuvienphapluat.vn/van-ban/Linh-vuc-khac/Thong-tu-02-2017-TT-BKHCN-sua-doi-Thong-tu-28-2012-TT-BKHCN-cong-bo-hop-chuan-hop-quy-350642.aspx" \t "_blank"</w:instrText>
            </w:r>
            <w:r w:rsidRPr="00257AFE">
              <w:rPr>
                <w:color w:val="000000" w:themeColor="text1"/>
                <w:sz w:val="28"/>
                <w:szCs w:val="28"/>
                <w:lang w:val="vi-VN"/>
              </w:rPr>
            </w:r>
            <w:r w:rsidRPr="00257AFE">
              <w:rPr>
                <w:color w:val="000000" w:themeColor="text1"/>
                <w:sz w:val="28"/>
                <w:szCs w:val="28"/>
                <w:lang w:val="vi-VN"/>
              </w:rPr>
              <w:fldChar w:fldCharType="separate"/>
            </w:r>
            <w:r w:rsidRPr="00257AFE">
              <w:rPr>
                <w:rStyle w:val="Hyperlink"/>
                <w:color w:val="000000" w:themeColor="text1"/>
                <w:sz w:val="28"/>
                <w:szCs w:val="28"/>
                <w:u w:val="none"/>
                <w:lang w:val="vi-VN"/>
              </w:rPr>
              <w:t>02/2017/TT-BKHCN</w:t>
            </w:r>
            <w:r w:rsidRPr="00257AFE">
              <w:rPr>
                <w:color w:val="000000" w:themeColor="text1"/>
                <w:sz w:val="28"/>
                <w:szCs w:val="28"/>
              </w:rPr>
              <w:fldChar w:fldCharType="end"/>
            </w:r>
            <w:bookmarkEnd w:id="9"/>
            <w:r w:rsidRPr="00257AFE">
              <w:rPr>
                <w:color w:val="000000" w:themeColor="text1"/>
                <w:sz w:val="28"/>
                <w:szCs w:val="28"/>
                <w:lang w:val="vi-VN"/>
              </w:rPr>
              <w:t>)</w:t>
            </w:r>
          </w:p>
          <w:p w14:paraId="347570CE" w14:textId="1A801706" w:rsidR="009E737B" w:rsidRPr="00997A89" w:rsidRDefault="00257AFE" w:rsidP="00997A89">
            <w:pPr>
              <w:spacing w:before="60" w:after="60"/>
              <w:jc w:val="both"/>
              <w:rPr>
                <w:sz w:val="28"/>
                <w:szCs w:val="28"/>
              </w:rPr>
            </w:pPr>
            <w:r w:rsidRPr="00257AFE">
              <w:rPr>
                <w:color w:val="000000" w:themeColor="text1"/>
                <w:sz w:val="28"/>
                <w:szCs w:val="28"/>
                <w:lang w:val="vi-VN"/>
              </w:rPr>
              <w:t>- Hoạt động sản xuất PAC trong nước: Thực hiện theo phương thức 5 quy định tại Phụ lục II của Thông tư số </w:t>
            </w:r>
            <w:bookmarkStart w:id="10" w:name="tvpllink_gjrknpldix_3"/>
            <w:r w:rsidRPr="00257AFE">
              <w:rPr>
                <w:color w:val="000000" w:themeColor="text1"/>
                <w:sz w:val="28"/>
                <w:szCs w:val="28"/>
                <w:lang w:val="vi-VN"/>
              </w:rPr>
              <w:fldChar w:fldCharType="begin"/>
            </w:r>
            <w:r w:rsidRPr="00257AFE">
              <w:rPr>
                <w:color w:val="000000" w:themeColor="text1"/>
                <w:sz w:val="28"/>
                <w:szCs w:val="28"/>
                <w:lang w:val="vi-VN"/>
              </w:rPr>
              <w:instrText>HYPERLINK "https://thuvienphapluat.vn/van-ban/Linh-vuc-khac/Thong-tu-28-2012-TT-BKHCN-Quy-dinh-cong-bo-hop-chuan-cong-bo-hop-quy-phuong-thuc-165233.aspx" \t "_blank"</w:instrText>
            </w:r>
            <w:r w:rsidRPr="00257AFE">
              <w:rPr>
                <w:color w:val="000000" w:themeColor="text1"/>
                <w:sz w:val="28"/>
                <w:szCs w:val="28"/>
                <w:lang w:val="vi-VN"/>
              </w:rPr>
            </w:r>
            <w:r w:rsidRPr="00257AFE">
              <w:rPr>
                <w:color w:val="000000" w:themeColor="text1"/>
                <w:sz w:val="28"/>
                <w:szCs w:val="28"/>
                <w:lang w:val="vi-VN"/>
              </w:rPr>
              <w:fldChar w:fldCharType="separate"/>
            </w:r>
            <w:r w:rsidRPr="00257AFE">
              <w:rPr>
                <w:rStyle w:val="Hyperlink"/>
                <w:color w:val="000000" w:themeColor="text1"/>
                <w:sz w:val="28"/>
                <w:szCs w:val="28"/>
                <w:u w:val="none"/>
                <w:lang w:val="vi-VN"/>
              </w:rPr>
              <w:t>28/2012/TT-BKHCN</w:t>
            </w:r>
            <w:r w:rsidRPr="00257AFE">
              <w:rPr>
                <w:color w:val="000000" w:themeColor="text1"/>
                <w:sz w:val="28"/>
                <w:szCs w:val="28"/>
              </w:rPr>
              <w:fldChar w:fldCharType="end"/>
            </w:r>
            <w:bookmarkEnd w:id="10"/>
            <w:r w:rsidRPr="00257AFE">
              <w:rPr>
                <w:color w:val="000000" w:themeColor="text1"/>
                <w:sz w:val="28"/>
                <w:szCs w:val="28"/>
                <w:lang w:val="vi-VN"/>
              </w:rPr>
              <w:t> và Thông tư số </w:t>
            </w:r>
            <w:bookmarkStart w:id="11" w:name="tvpllink_sbtxxfvgmi"/>
            <w:r w:rsidRPr="00257AFE">
              <w:rPr>
                <w:color w:val="000000" w:themeColor="text1"/>
                <w:sz w:val="28"/>
                <w:szCs w:val="28"/>
                <w:lang w:val="vi-VN"/>
              </w:rPr>
              <w:fldChar w:fldCharType="begin"/>
            </w:r>
            <w:r w:rsidRPr="00257AFE">
              <w:rPr>
                <w:color w:val="000000" w:themeColor="text1"/>
                <w:sz w:val="28"/>
                <w:szCs w:val="28"/>
                <w:lang w:val="vi-VN"/>
              </w:rPr>
              <w:instrText>HYPERLINK "https://thuvienphapluat.vn/van-ban/Linh-vuc-khac/Thong-tu-02-2017-TT-BKHCN-sua-doi-Thong-tu-28-2012-TT-BKHCN-cong-bo-hop-chuan-hop-quy-350642.aspx" \t "_blank"</w:instrText>
            </w:r>
            <w:r w:rsidRPr="00257AFE">
              <w:rPr>
                <w:color w:val="000000" w:themeColor="text1"/>
                <w:sz w:val="28"/>
                <w:szCs w:val="28"/>
                <w:lang w:val="vi-VN"/>
              </w:rPr>
            </w:r>
            <w:r w:rsidRPr="00257AFE">
              <w:rPr>
                <w:color w:val="000000" w:themeColor="text1"/>
                <w:sz w:val="28"/>
                <w:szCs w:val="28"/>
                <w:lang w:val="vi-VN"/>
              </w:rPr>
              <w:fldChar w:fldCharType="separate"/>
            </w:r>
            <w:r w:rsidRPr="00257AFE">
              <w:rPr>
                <w:rStyle w:val="Hyperlink"/>
                <w:color w:val="000000" w:themeColor="text1"/>
                <w:sz w:val="28"/>
                <w:szCs w:val="28"/>
                <w:u w:val="none"/>
                <w:lang w:val="vi-VN"/>
              </w:rPr>
              <w:t>02/2017/TT-BKHCN</w:t>
            </w:r>
            <w:r w:rsidRPr="00257AFE">
              <w:rPr>
                <w:color w:val="000000" w:themeColor="text1"/>
                <w:sz w:val="28"/>
                <w:szCs w:val="28"/>
              </w:rPr>
              <w:fldChar w:fldCharType="end"/>
            </w:r>
            <w:bookmarkEnd w:id="11"/>
            <w:r w:rsidRPr="00257AFE">
              <w:rPr>
                <w:color w:val="000000" w:themeColor="text1"/>
                <w:sz w:val="28"/>
                <w:szCs w:val="28"/>
                <w:lang w:val="vi-VN"/>
              </w:rPr>
              <w:t>.</w:t>
            </w:r>
          </w:p>
        </w:tc>
        <w:tc>
          <w:tcPr>
            <w:tcW w:w="5953" w:type="dxa"/>
            <w:shd w:val="clear" w:color="auto" w:fill="FFFFFF" w:themeFill="background1"/>
            <w:tcMar>
              <w:top w:w="80" w:type="dxa"/>
              <w:left w:w="130" w:type="dxa"/>
              <w:bottom w:w="80" w:type="dxa"/>
              <w:right w:w="130" w:type="dxa"/>
            </w:tcMar>
          </w:tcPr>
          <w:p w14:paraId="68981C69" w14:textId="49F24017" w:rsidR="003C5CAB" w:rsidRPr="00997A89" w:rsidRDefault="003C5CAB" w:rsidP="00997A89">
            <w:pPr>
              <w:spacing w:before="60" w:after="60"/>
              <w:jc w:val="both"/>
              <w:rPr>
                <w:sz w:val="28"/>
                <w:szCs w:val="28"/>
              </w:rPr>
            </w:pPr>
            <w:r w:rsidRPr="00997A89">
              <w:rPr>
                <w:sz w:val="28"/>
                <w:szCs w:val="28"/>
              </w:rPr>
              <w:t>Sửa đổi khoản 2 như sau:</w:t>
            </w:r>
          </w:p>
          <w:p w14:paraId="276F5ADD" w14:textId="3A22EAD7" w:rsidR="003C5CAB" w:rsidRPr="00997A89" w:rsidRDefault="003C5CAB" w:rsidP="00997A89">
            <w:pPr>
              <w:spacing w:before="60" w:after="60"/>
              <w:jc w:val="both"/>
              <w:rPr>
                <w:sz w:val="28"/>
                <w:szCs w:val="28"/>
                <w:lang w:val="vi-VN"/>
              </w:rPr>
            </w:pPr>
            <w:r w:rsidRPr="00997A89">
              <w:rPr>
                <w:sz w:val="28"/>
                <w:szCs w:val="28"/>
                <w:lang w:val="vi-VN"/>
              </w:rPr>
              <w:t>2.1. Việc đánh giá sự phù hợp</w:t>
            </w:r>
          </w:p>
          <w:p w14:paraId="75FDA10E" w14:textId="77777777" w:rsidR="003C5CAB" w:rsidRPr="00997A89" w:rsidRDefault="003C5CAB" w:rsidP="00997A89">
            <w:pPr>
              <w:spacing w:before="60" w:after="60"/>
              <w:jc w:val="both"/>
              <w:rPr>
                <w:sz w:val="28"/>
                <w:szCs w:val="28"/>
                <w:lang w:val="vi-VN"/>
              </w:rPr>
            </w:pPr>
            <w:r w:rsidRPr="00997A89">
              <w:rPr>
                <w:sz w:val="28"/>
                <w:szCs w:val="28"/>
                <w:lang w:val="vi-VN"/>
              </w:rPr>
              <w:t xml:space="preserve">- Hoạt động nhập khẩu PAC: </w:t>
            </w:r>
            <w:r w:rsidRPr="00997A89">
              <w:rPr>
                <w:sz w:val="28"/>
                <w:szCs w:val="28"/>
              </w:rPr>
              <w:t>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14:paraId="1E188EF3" w14:textId="77777777" w:rsidR="003C5CAB" w:rsidRPr="00997A89" w:rsidRDefault="003C5CAB" w:rsidP="00997A89">
            <w:pPr>
              <w:spacing w:before="60" w:after="60"/>
              <w:jc w:val="both"/>
              <w:rPr>
                <w:sz w:val="28"/>
                <w:szCs w:val="28"/>
                <w:lang w:val="vi-VN"/>
              </w:rPr>
            </w:pPr>
            <w:r w:rsidRPr="00997A89">
              <w:rPr>
                <w:sz w:val="28"/>
                <w:szCs w:val="28"/>
                <w:lang w:val="vi-VN"/>
              </w:rPr>
              <w:t xml:space="preserve">- Hoạt động sản xuất PAC trong nước: </w:t>
            </w:r>
            <w:r w:rsidRPr="00997A89">
              <w:rPr>
                <w:sz w:val="28"/>
                <w:szCs w:val="28"/>
              </w:rPr>
              <w:t>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r w:rsidRPr="00997A89">
              <w:rPr>
                <w:sz w:val="28"/>
                <w:szCs w:val="28"/>
                <w:lang w:val="vi-VN"/>
              </w:rPr>
              <w:t>.</w:t>
            </w:r>
          </w:p>
          <w:p w14:paraId="18754BE8" w14:textId="0812C3E9" w:rsidR="009E737B" w:rsidRPr="00997A89" w:rsidRDefault="003C5CAB" w:rsidP="00997A89">
            <w:pPr>
              <w:spacing w:before="60" w:after="60"/>
              <w:jc w:val="both"/>
              <w:rPr>
                <w:sz w:val="28"/>
                <w:szCs w:val="28"/>
              </w:rPr>
            </w:pPr>
            <w:r w:rsidRPr="00997A89">
              <w:rPr>
                <w:sz w:val="28"/>
                <w:szCs w:val="28"/>
                <w:lang w:val="vi-VN"/>
              </w:rPr>
              <w:t xml:space="preserve">2.2. </w:t>
            </w:r>
            <w:r w:rsidRPr="00997A89">
              <w:rPr>
                <w:sz w:val="28"/>
                <w:szCs w:val="28"/>
              </w:rPr>
              <w:t>Tổ chức đánh giá sự phù hợp theo quy định tại Điều 50 và Điều 51 Luật Tiêu chuẩn và quy chuẩn kỹ thuật số 70/2025/QH15 và …. của Bộ trưởng Bộ Công Thương quy định quản lý chất lượng sản phẩm, hàng hóa thuộc trách nhiệm quản lý của Bộ Công Thương.”.</w:t>
            </w:r>
          </w:p>
        </w:tc>
        <w:tc>
          <w:tcPr>
            <w:tcW w:w="3260" w:type="dxa"/>
            <w:shd w:val="clear" w:color="auto" w:fill="FFFFFF" w:themeFill="background1"/>
            <w:tcMar>
              <w:top w:w="80" w:type="dxa"/>
              <w:left w:w="130" w:type="dxa"/>
              <w:bottom w:w="80" w:type="dxa"/>
              <w:right w:w="130" w:type="dxa"/>
            </w:tcMar>
          </w:tcPr>
          <w:p w14:paraId="66EDB82E" w14:textId="0370F2AE" w:rsidR="009E737B" w:rsidRPr="00997A89" w:rsidRDefault="004F701B" w:rsidP="00997A89">
            <w:pPr>
              <w:spacing w:before="60" w:after="60"/>
              <w:jc w:val="both"/>
              <w:rPr>
                <w:sz w:val="28"/>
                <w:szCs w:val="28"/>
              </w:rPr>
            </w:pPr>
            <w:r w:rsidRPr="00257AFE">
              <w:rPr>
                <w:color w:val="000000" w:themeColor="text1"/>
                <w:sz w:val="28"/>
                <w:szCs w:val="28"/>
                <w:lang w:val="vi-VN"/>
              </w:rPr>
              <w:t>Thông tư số </w:t>
            </w:r>
            <w:hyperlink r:id="rId17" w:tgtFrame="_blank" w:history="1">
              <w:r w:rsidRPr="00257AFE">
                <w:rPr>
                  <w:rStyle w:val="Hyperlink"/>
                  <w:color w:val="000000" w:themeColor="text1"/>
                  <w:sz w:val="28"/>
                  <w:szCs w:val="28"/>
                  <w:u w:val="none"/>
                  <w:lang w:val="vi-VN"/>
                </w:rPr>
                <w:t>28/2012/TT-BKHCN</w:t>
              </w:r>
            </w:hyperlink>
            <w:r w:rsidRPr="00997A89">
              <w:rPr>
                <w:color w:val="000000" w:themeColor="text1"/>
                <w:sz w:val="28"/>
                <w:szCs w:val="28"/>
              </w:rPr>
              <w:t xml:space="preserve"> và </w:t>
            </w:r>
            <w:r w:rsidRPr="00257AFE">
              <w:rPr>
                <w:color w:val="000000" w:themeColor="text1"/>
                <w:sz w:val="28"/>
                <w:szCs w:val="28"/>
                <w:lang w:val="vi-VN"/>
              </w:rPr>
              <w:t>Thông tư số </w:t>
            </w:r>
            <w:hyperlink r:id="rId18" w:tgtFrame="_blank" w:history="1">
              <w:r w:rsidRPr="00257AFE">
                <w:rPr>
                  <w:rStyle w:val="Hyperlink"/>
                  <w:color w:val="000000" w:themeColor="text1"/>
                  <w:sz w:val="28"/>
                  <w:szCs w:val="28"/>
                  <w:u w:val="none"/>
                  <w:lang w:val="vi-VN"/>
                </w:rPr>
                <w:t>02/2017/TT-BKHCN</w:t>
              </w:r>
            </w:hyperlink>
            <w:r w:rsidRPr="00997A89">
              <w:rPr>
                <w:color w:val="000000" w:themeColor="text1"/>
                <w:sz w:val="28"/>
                <w:szCs w:val="28"/>
              </w:rPr>
              <w:t xml:space="preserve"> đã hết hiệu lực thi hành, do đó, quy định về việc đánh giá sự phù hợp và tổ chức đánh giá sự phù hợp được cập nhật theo quy định hiện hành.</w:t>
            </w:r>
          </w:p>
        </w:tc>
      </w:tr>
      <w:tr w:rsidR="003C5CAB" w:rsidRPr="00E46CC9" w14:paraId="1A9D52B3" w14:textId="77777777" w:rsidTr="00997A89">
        <w:tc>
          <w:tcPr>
            <w:tcW w:w="1700" w:type="dxa"/>
            <w:shd w:val="clear" w:color="auto" w:fill="FFFFFF" w:themeFill="background1"/>
            <w:tcMar>
              <w:top w:w="80" w:type="dxa"/>
              <w:left w:w="130" w:type="dxa"/>
              <w:bottom w:w="80" w:type="dxa"/>
              <w:right w:w="130" w:type="dxa"/>
            </w:tcMar>
          </w:tcPr>
          <w:p w14:paraId="4B4DDFA7" w14:textId="436EFAC5" w:rsidR="003C5CAB" w:rsidRPr="00997A89" w:rsidRDefault="00E43C13" w:rsidP="00997A89">
            <w:pPr>
              <w:spacing w:before="60" w:after="60"/>
              <w:jc w:val="both"/>
              <w:rPr>
                <w:b/>
                <w:bCs/>
                <w:sz w:val="28"/>
                <w:szCs w:val="28"/>
                <w:lang w:val="vi-VN"/>
              </w:rPr>
            </w:pPr>
            <w:r w:rsidRPr="00997A89">
              <w:rPr>
                <w:b/>
                <w:bCs/>
                <w:sz w:val="28"/>
                <w:szCs w:val="28"/>
                <w:lang w:val="vi-VN"/>
              </w:rPr>
              <w:t>Quy định về sử dụng dấu hợp quy</w:t>
            </w:r>
          </w:p>
        </w:tc>
        <w:tc>
          <w:tcPr>
            <w:tcW w:w="3824" w:type="dxa"/>
            <w:shd w:val="clear" w:color="auto" w:fill="FFFFFF" w:themeFill="background1"/>
            <w:tcMar>
              <w:top w:w="80" w:type="dxa"/>
              <w:left w:w="130" w:type="dxa"/>
              <w:bottom w:w="80" w:type="dxa"/>
              <w:right w:w="130" w:type="dxa"/>
            </w:tcMar>
          </w:tcPr>
          <w:p w14:paraId="0589E6E3" w14:textId="481B1556" w:rsidR="003C5CAB" w:rsidRPr="00997A89" w:rsidRDefault="00D21284" w:rsidP="00997A89">
            <w:pPr>
              <w:spacing w:before="60" w:after="60"/>
              <w:jc w:val="both"/>
              <w:rPr>
                <w:sz w:val="28"/>
                <w:szCs w:val="28"/>
              </w:rPr>
            </w:pPr>
            <w:r w:rsidRPr="00997A89">
              <w:rPr>
                <w:sz w:val="28"/>
                <w:szCs w:val="28"/>
              </w:rPr>
              <w:t>Việc sử dụng dấu hợp quy phải tuân thủ theo quy định tại </w:t>
            </w:r>
            <w:bookmarkStart w:id="12" w:name="dc_3"/>
            <w:r w:rsidRPr="00997A89">
              <w:rPr>
                <w:sz w:val="28"/>
                <w:szCs w:val="28"/>
              </w:rPr>
              <w:t>khoản 2 Điều 4 Thông tư số 28/2012/TT-BKHCN</w:t>
            </w:r>
            <w:bookmarkEnd w:id="12"/>
            <w:r w:rsidRPr="00997A89">
              <w:rPr>
                <w:sz w:val="28"/>
                <w:szCs w:val="28"/>
              </w:rPr>
              <w:t>.</w:t>
            </w:r>
          </w:p>
        </w:tc>
        <w:tc>
          <w:tcPr>
            <w:tcW w:w="5953" w:type="dxa"/>
            <w:shd w:val="clear" w:color="auto" w:fill="FFFFFF" w:themeFill="background1"/>
            <w:tcMar>
              <w:top w:w="80" w:type="dxa"/>
              <w:left w:w="130" w:type="dxa"/>
              <w:bottom w:w="80" w:type="dxa"/>
              <w:right w:w="130" w:type="dxa"/>
            </w:tcMar>
          </w:tcPr>
          <w:p w14:paraId="166B3516" w14:textId="48BB3A13" w:rsidR="003C5CAB" w:rsidRPr="00997A89" w:rsidRDefault="003C5CAB" w:rsidP="00997A89">
            <w:pPr>
              <w:spacing w:before="60" w:after="60"/>
              <w:jc w:val="both"/>
              <w:rPr>
                <w:sz w:val="28"/>
                <w:szCs w:val="28"/>
              </w:rPr>
            </w:pPr>
            <w:r w:rsidRPr="00997A89">
              <w:rPr>
                <w:sz w:val="28"/>
                <w:szCs w:val="28"/>
              </w:rPr>
              <w:t>Việc sử dụng dấu hợp quy phải tuân thủ theo quy định tại khoản 2 Điều 4 Thông tư số 14/2026/TT-BKHCN ngày 09/4/2026 quy định về công bố hợp chuẩn, công bố hợp quy và phương thức đánh giá sự phù hợp với tiêu chuẩn, quy chuẩn kỹ thuật</w:t>
            </w:r>
            <w:r w:rsidRPr="00997A89">
              <w:rPr>
                <w:sz w:val="28"/>
                <w:szCs w:val="28"/>
                <w:lang w:val="vi-VN"/>
              </w:rPr>
              <w:t>.</w:t>
            </w:r>
          </w:p>
        </w:tc>
        <w:tc>
          <w:tcPr>
            <w:tcW w:w="3260" w:type="dxa"/>
            <w:shd w:val="clear" w:color="auto" w:fill="FFFFFF" w:themeFill="background1"/>
            <w:tcMar>
              <w:top w:w="80" w:type="dxa"/>
              <w:left w:w="130" w:type="dxa"/>
              <w:bottom w:w="80" w:type="dxa"/>
              <w:right w:w="130" w:type="dxa"/>
            </w:tcMar>
          </w:tcPr>
          <w:p w14:paraId="29E03D53" w14:textId="1102D69A" w:rsidR="003C5CAB" w:rsidRPr="00997A89" w:rsidRDefault="00D21284" w:rsidP="00997A89">
            <w:pPr>
              <w:spacing w:before="60" w:after="60"/>
              <w:jc w:val="both"/>
              <w:rPr>
                <w:sz w:val="28"/>
                <w:szCs w:val="28"/>
              </w:rPr>
            </w:pPr>
            <w:r w:rsidRPr="00257AFE">
              <w:rPr>
                <w:color w:val="000000" w:themeColor="text1"/>
                <w:sz w:val="28"/>
                <w:szCs w:val="28"/>
                <w:lang w:val="vi-VN"/>
              </w:rPr>
              <w:t>Thông tư số </w:t>
            </w:r>
            <w:hyperlink r:id="rId19" w:tgtFrame="_blank" w:history="1">
              <w:r w:rsidRPr="00257AFE">
                <w:rPr>
                  <w:rStyle w:val="Hyperlink"/>
                  <w:color w:val="000000" w:themeColor="text1"/>
                  <w:sz w:val="28"/>
                  <w:szCs w:val="28"/>
                  <w:u w:val="none"/>
                  <w:lang w:val="vi-VN"/>
                </w:rPr>
                <w:t>28/2012/TT-BKHCN</w:t>
              </w:r>
            </w:hyperlink>
            <w:r w:rsidRPr="00997A89">
              <w:rPr>
                <w:color w:val="000000" w:themeColor="text1"/>
                <w:sz w:val="28"/>
                <w:szCs w:val="28"/>
              </w:rPr>
              <w:t xml:space="preserve"> đã hết hiệu lực thi hành, do đó, quy định về việc </w:t>
            </w:r>
            <w:r w:rsidRPr="00997A89">
              <w:rPr>
                <w:color w:val="000000" w:themeColor="text1"/>
                <w:sz w:val="28"/>
                <w:szCs w:val="28"/>
              </w:rPr>
              <w:t>sử dụng dấu hợp quy</w:t>
            </w:r>
            <w:r w:rsidRPr="00997A89">
              <w:rPr>
                <w:color w:val="000000" w:themeColor="text1"/>
                <w:sz w:val="28"/>
                <w:szCs w:val="28"/>
              </w:rPr>
              <w:t xml:space="preserve"> được cập nhật theo quy định hiện hành.</w:t>
            </w:r>
          </w:p>
        </w:tc>
      </w:tr>
      <w:tr w:rsidR="009E737B" w:rsidRPr="00E46CC9" w14:paraId="2A91E424" w14:textId="77777777" w:rsidTr="00E46CC9">
        <w:tc>
          <w:tcPr>
            <w:tcW w:w="14737" w:type="dxa"/>
            <w:gridSpan w:val="4"/>
            <w:shd w:val="clear" w:color="auto" w:fill="FFFFFF" w:themeFill="background1"/>
            <w:tcMar>
              <w:top w:w="80" w:type="dxa"/>
              <w:left w:w="130" w:type="dxa"/>
              <w:bottom w:w="80" w:type="dxa"/>
              <w:right w:w="130" w:type="dxa"/>
            </w:tcMar>
          </w:tcPr>
          <w:p w14:paraId="00AA9139" w14:textId="2DD44418" w:rsidR="009E737B" w:rsidRPr="00997A89" w:rsidRDefault="00A95C27" w:rsidP="00997A89">
            <w:pPr>
              <w:spacing w:before="60" w:after="60"/>
              <w:rPr>
                <w:sz w:val="28"/>
                <w:szCs w:val="28"/>
              </w:rPr>
            </w:pPr>
            <w:r w:rsidRPr="00997A89">
              <w:rPr>
                <w:b/>
                <w:bCs/>
                <w:sz w:val="28"/>
                <w:szCs w:val="28"/>
              </w:rPr>
              <w:t>IV.</w:t>
            </w:r>
            <w:r w:rsidR="00000000" w:rsidRPr="00997A89">
              <w:rPr>
                <w:b/>
                <w:bCs/>
                <w:sz w:val="28"/>
                <w:szCs w:val="28"/>
              </w:rPr>
              <w:t xml:space="preserve">  </w:t>
            </w:r>
            <w:r w:rsidR="000552AA" w:rsidRPr="00997A89">
              <w:rPr>
                <w:b/>
                <w:bCs/>
                <w:sz w:val="28"/>
                <w:szCs w:val="28"/>
                <w:lang w:val="vi-VN"/>
              </w:rPr>
              <w:t>Trách nhiệm của tổ chức, cá nhân</w:t>
            </w:r>
            <w:r w:rsidR="00D76191" w:rsidRPr="00997A89">
              <w:rPr>
                <w:b/>
                <w:bCs/>
                <w:sz w:val="28"/>
                <w:szCs w:val="28"/>
              </w:rPr>
              <w:t>: Giữ nguyên khoản 1, sửa đổi khoản 2</w:t>
            </w:r>
          </w:p>
        </w:tc>
      </w:tr>
      <w:tr w:rsidR="009E737B" w:rsidRPr="00E46CC9" w14:paraId="1FB32773" w14:textId="77777777" w:rsidTr="00997A89">
        <w:tc>
          <w:tcPr>
            <w:tcW w:w="1700" w:type="dxa"/>
            <w:shd w:val="clear" w:color="auto" w:fill="FFFFFF" w:themeFill="background1"/>
            <w:tcMar>
              <w:top w:w="80" w:type="dxa"/>
              <w:left w:w="130" w:type="dxa"/>
              <w:bottom w:w="80" w:type="dxa"/>
              <w:right w:w="130" w:type="dxa"/>
            </w:tcMar>
          </w:tcPr>
          <w:p w14:paraId="39EA07E8" w14:textId="77777777" w:rsidR="009E737B" w:rsidRPr="00997A89" w:rsidRDefault="00000000" w:rsidP="00997A89">
            <w:pPr>
              <w:spacing w:before="60" w:after="60"/>
              <w:jc w:val="both"/>
              <w:rPr>
                <w:sz w:val="28"/>
                <w:szCs w:val="28"/>
              </w:rPr>
            </w:pPr>
            <w:r w:rsidRPr="00997A89">
              <w:rPr>
                <w:b/>
                <w:bCs/>
                <w:sz w:val="28"/>
                <w:szCs w:val="28"/>
              </w:rPr>
              <w:t>Trách nhiệm thực hiện và yêu cầu thử nghiệm</w:t>
            </w:r>
          </w:p>
        </w:tc>
        <w:tc>
          <w:tcPr>
            <w:tcW w:w="3824" w:type="dxa"/>
            <w:shd w:val="clear" w:color="auto" w:fill="FFFFFF" w:themeFill="background1"/>
            <w:tcMar>
              <w:top w:w="80" w:type="dxa"/>
              <w:left w:w="130" w:type="dxa"/>
              <w:bottom w:w="80" w:type="dxa"/>
              <w:right w:w="130" w:type="dxa"/>
            </w:tcMar>
          </w:tcPr>
          <w:p w14:paraId="13F3EE63" w14:textId="769B854A" w:rsidR="009E737B" w:rsidRPr="00997A89" w:rsidRDefault="003E5113" w:rsidP="00997A89">
            <w:pPr>
              <w:spacing w:before="60" w:after="60"/>
              <w:jc w:val="both"/>
              <w:rPr>
                <w:sz w:val="28"/>
                <w:szCs w:val="28"/>
              </w:rPr>
            </w:pPr>
            <w:r w:rsidRPr="00997A89">
              <w:rPr>
                <w:sz w:val="28"/>
                <w:szCs w:val="28"/>
              </w:rPr>
              <w:t>2. Tổ chức, cá nhân sản xuất, nhập khẩu, kinh doanh PAC sau khi công bố hợp quy phải đăng ký bản công bố hợp quy tại Sở Công Thương nơi tổ chức, cá nhân đăng ký hoạt động sản xuất, kinh doanh, nhập khẩu theo quy định tại khoản 2 Điều 12 Thông tư số 36/2019/TT-BCT ngày 29 tháng 11 năm 2019 của Bộ trưởng Bộ Công Thương quy định quản lý chất lượng sản phẩm, hàng hóa thuộc trách nhiệm quản lý của Bộ Công Thương</w:t>
            </w:r>
            <w:r w:rsidRPr="00997A89">
              <w:rPr>
                <w:sz w:val="28"/>
                <w:szCs w:val="28"/>
              </w:rPr>
              <w:t>.</w:t>
            </w:r>
          </w:p>
        </w:tc>
        <w:tc>
          <w:tcPr>
            <w:tcW w:w="5953" w:type="dxa"/>
            <w:shd w:val="clear" w:color="auto" w:fill="FFFFFF" w:themeFill="background1"/>
            <w:tcMar>
              <w:top w:w="80" w:type="dxa"/>
              <w:left w:w="130" w:type="dxa"/>
              <w:bottom w:w="80" w:type="dxa"/>
              <w:right w:w="130" w:type="dxa"/>
            </w:tcMar>
          </w:tcPr>
          <w:p w14:paraId="4BFE0F26" w14:textId="21069B39" w:rsidR="000552AA" w:rsidRPr="00997A89" w:rsidRDefault="000552AA" w:rsidP="00997A89">
            <w:pPr>
              <w:spacing w:before="60" w:after="60"/>
              <w:jc w:val="both"/>
              <w:rPr>
                <w:sz w:val="28"/>
                <w:szCs w:val="28"/>
              </w:rPr>
            </w:pPr>
            <w:r w:rsidRPr="00997A89">
              <w:rPr>
                <w:sz w:val="28"/>
                <w:szCs w:val="28"/>
              </w:rPr>
              <w:t>Sửa đổi khoản 2 như sau:</w:t>
            </w:r>
          </w:p>
          <w:p w14:paraId="20E59640" w14:textId="523EBDA4" w:rsidR="009E737B" w:rsidRPr="00997A89" w:rsidRDefault="000552AA" w:rsidP="00997A89">
            <w:pPr>
              <w:spacing w:before="60" w:after="60"/>
              <w:jc w:val="both"/>
              <w:rPr>
                <w:sz w:val="28"/>
                <w:szCs w:val="28"/>
              </w:rPr>
            </w:pPr>
            <w:r w:rsidRPr="00997A89">
              <w:rPr>
                <w:sz w:val="28"/>
                <w:szCs w:val="28"/>
                <w:lang w:val="vi-VN"/>
              </w:rPr>
              <w:t>2. Tổ chức, cá nhân sản xuất, nhập khẩu, kinh doanh PAC sau khi công bố hợp quy phải đăng ký bản công bố hợp quy tại Sở Công Thương nơi tổ chức, cá nhân đăng ký hoạt động sản xuất, kinh doanh, nhập khẩu theo quy định tại </w:t>
            </w:r>
            <w:bookmarkStart w:id="13" w:name="dc_4"/>
            <w:r w:rsidRPr="00997A89">
              <w:rPr>
                <w:sz w:val="28"/>
                <w:szCs w:val="28"/>
                <w:lang w:val="vi-VN"/>
              </w:rPr>
              <w:t xml:space="preserve">khoản </w:t>
            </w:r>
            <w:r w:rsidRPr="00997A89">
              <w:rPr>
                <w:sz w:val="28"/>
                <w:szCs w:val="28"/>
              </w:rPr>
              <w:t>…</w:t>
            </w:r>
            <w:r w:rsidRPr="00997A89">
              <w:rPr>
                <w:sz w:val="28"/>
                <w:szCs w:val="28"/>
                <w:lang w:val="vi-VN"/>
              </w:rPr>
              <w:t xml:space="preserve"> Điều </w:t>
            </w:r>
            <w:r w:rsidRPr="00997A89">
              <w:rPr>
                <w:sz w:val="28"/>
                <w:szCs w:val="28"/>
              </w:rPr>
              <w:t>…</w:t>
            </w:r>
            <w:r w:rsidRPr="00997A89">
              <w:rPr>
                <w:sz w:val="28"/>
                <w:szCs w:val="28"/>
                <w:lang w:val="vi-VN"/>
              </w:rPr>
              <w:t xml:space="preserve">Thông tư số </w:t>
            </w:r>
            <w:r w:rsidRPr="00997A89">
              <w:rPr>
                <w:sz w:val="28"/>
                <w:szCs w:val="28"/>
              </w:rPr>
              <w:t>…</w:t>
            </w:r>
            <w:r w:rsidRPr="00997A89">
              <w:rPr>
                <w:sz w:val="28"/>
                <w:szCs w:val="28"/>
                <w:lang w:val="vi-VN"/>
              </w:rPr>
              <w:t>/</w:t>
            </w:r>
            <w:r w:rsidRPr="00997A89">
              <w:rPr>
                <w:sz w:val="28"/>
                <w:szCs w:val="28"/>
              </w:rPr>
              <w:t>….</w:t>
            </w:r>
            <w:r w:rsidRPr="00997A89">
              <w:rPr>
                <w:sz w:val="28"/>
                <w:szCs w:val="28"/>
                <w:lang w:val="vi-VN"/>
              </w:rPr>
              <w:t>/TT-BCT</w:t>
            </w:r>
            <w:bookmarkEnd w:id="13"/>
            <w:r w:rsidRPr="00997A89">
              <w:rPr>
                <w:sz w:val="28"/>
                <w:szCs w:val="28"/>
                <w:lang w:val="vi-VN"/>
              </w:rPr>
              <w:t> ngày</w:t>
            </w:r>
            <w:r w:rsidRPr="00997A89">
              <w:rPr>
                <w:sz w:val="28"/>
                <w:szCs w:val="28"/>
              </w:rPr>
              <w:t>….</w:t>
            </w:r>
            <w:r w:rsidRPr="00997A89">
              <w:rPr>
                <w:sz w:val="28"/>
                <w:szCs w:val="28"/>
                <w:lang w:val="vi-VN"/>
              </w:rPr>
              <w:t xml:space="preserve"> Tháng</w:t>
            </w:r>
            <w:r w:rsidRPr="00997A89">
              <w:rPr>
                <w:sz w:val="28"/>
                <w:szCs w:val="28"/>
              </w:rPr>
              <w:t>….</w:t>
            </w:r>
            <w:r w:rsidRPr="00997A89">
              <w:rPr>
                <w:sz w:val="28"/>
                <w:szCs w:val="28"/>
                <w:lang w:val="vi-VN"/>
              </w:rPr>
              <w:t xml:space="preserve"> năm </w:t>
            </w:r>
            <w:r w:rsidRPr="00997A89">
              <w:rPr>
                <w:sz w:val="28"/>
                <w:szCs w:val="28"/>
              </w:rPr>
              <w:t>…..</w:t>
            </w:r>
            <w:r w:rsidRPr="00997A89">
              <w:rPr>
                <w:sz w:val="28"/>
                <w:szCs w:val="28"/>
                <w:lang w:val="vi-VN"/>
              </w:rPr>
              <w:t xml:space="preserve"> của Bộ trưởng Bộ Công Thương quy định quản lý chất lượng sản phẩm, hàng hóa thuộc trách nhiệm quản lý của Bộ Công Thương</w:t>
            </w:r>
            <w:r w:rsidRPr="00997A89">
              <w:rPr>
                <w:sz w:val="28"/>
                <w:szCs w:val="28"/>
              </w:rPr>
              <w:t>.”.</w:t>
            </w:r>
          </w:p>
        </w:tc>
        <w:tc>
          <w:tcPr>
            <w:tcW w:w="3260" w:type="dxa"/>
            <w:shd w:val="clear" w:color="auto" w:fill="FFFFFF" w:themeFill="background1"/>
            <w:tcMar>
              <w:top w:w="80" w:type="dxa"/>
              <w:left w:w="130" w:type="dxa"/>
              <w:bottom w:w="80" w:type="dxa"/>
              <w:right w:w="130" w:type="dxa"/>
            </w:tcMar>
          </w:tcPr>
          <w:p w14:paraId="7FCE12C6" w14:textId="74203C7C" w:rsidR="009E737B" w:rsidRPr="00997A89" w:rsidRDefault="003E5113" w:rsidP="00997A89">
            <w:pPr>
              <w:spacing w:before="60" w:after="60"/>
              <w:jc w:val="both"/>
              <w:rPr>
                <w:sz w:val="28"/>
                <w:szCs w:val="28"/>
              </w:rPr>
            </w:pPr>
            <w:r w:rsidRPr="00997A89">
              <w:rPr>
                <w:sz w:val="28"/>
                <w:szCs w:val="28"/>
              </w:rPr>
              <w:t>Cập nhật theo quy định hiện hành</w:t>
            </w:r>
          </w:p>
        </w:tc>
      </w:tr>
      <w:tr w:rsidR="00D76191" w:rsidRPr="00E46CC9" w14:paraId="0B6994E5" w14:textId="77777777" w:rsidTr="00892CF3">
        <w:tc>
          <w:tcPr>
            <w:tcW w:w="14737" w:type="dxa"/>
            <w:gridSpan w:val="4"/>
            <w:shd w:val="clear" w:color="auto" w:fill="FFFFFF" w:themeFill="background1"/>
            <w:tcMar>
              <w:top w:w="80" w:type="dxa"/>
              <w:left w:w="130" w:type="dxa"/>
              <w:bottom w:w="80" w:type="dxa"/>
              <w:right w:w="130" w:type="dxa"/>
            </w:tcMar>
          </w:tcPr>
          <w:p w14:paraId="5F4F973B" w14:textId="560A4A05" w:rsidR="00D76191" w:rsidRPr="00997A89" w:rsidRDefault="00D76191" w:rsidP="00997A89">
            <w:pPr>
              <w:spacing w:before="60" w:after="60"/>
              <w:jc w:val="both"/>
              <w:rPr>
                <w:sz w:val="28"/>
                <w:szCs w:val="28"/>
              </w:rPr>
            </w:pPr>
            <w:r w:rsidRPr="00997A89">
              <w:rPr>
                <w:b/>
                <w:bCs/>
                <w:sz w:val="28"/>
                <w:szCs w:val="28"/>
              </w:rPr>
              <w:t xml:space="preserve">V. </w:t>
            </w:r>
            <w:r w:rsidRPr="00997A89">
              <w:rPr>
                <w:b/>
                <w:bCs/>
                <w:sz w:val="28"/>
                <w:szCs w:val="28"/>
                <w:lang w:val="vi-VN"/>
              </w:rPr>
              <w:t>Tổ chức thực hiện</w:t>
            </w:r>
            <w:r w:rsidR="002E5E05" w:rsidRPr="00997A89">
              <w:rPr>
                <w:b/>
                <w:bCs/>
                <w:sz w:val="28"/>
                <w:szCs w:val="28"/>
              </w:rPr>
              <w:t xml:space="preserve">: Giữ nguyên quy định tổ chức thực hiện tại khoản 1, 3, 4; sửa đổi </w:t>
            </w:r>
            <w:r w:rsidR="00B27F1B" w:rsidRPr="00997A89">
              <w:rPr>
                <w:b/>
                <w:bCs/>
                <w:sz w:val="28"/>
                <w:szCs w:val="28"/>
              </w:rPr>
              <w:t>khoản 2</w:t>
            </w:r>
          </w:p>
        </w:tc>
      </w:tr>
      <w:tr w:rsidR="00D76191" w:rsidRPr="00E46CC9" w14:paraId="44418BA4" w14:textId="77777777" w:rsidTr="00997A89">
        <w:tc>
          <w:tcPr>
            <w:tcW w:w="1700" w:type="dxa"/>
            <w:shd w:val="clear" w:color="auto" w:fill="FFFFFF" w:themeFill="background1"/>
            <w:tcMar>
              <w:top w:w="80" w:type="dxa"/>
              <w:left w:w="130" w:type="dxa"/>
              <w:bottom w:w="80" w:type="dxa"/>
              <w:right w:w="130" w:type="dxa"/>
            </w:tcMar>
          </w:tcPr>
          <w:p w14:paraId="3FC35F84" w14:textId="77777777" w:rsidR="00D76191" w:rsidRPr="00997A89" w:rsidRDefault="00D76191" w:rsidP="00997A89">
            <w:pPr>
              <w:spacing w:before="60" w:after="60"/>
              <w:jc w:val="both"/>
              <w:rPr>
                <w:b/>
                <w:bCs/>
                <w:sz w:val="28"/>
                <w:szCs w:val="28"/>
              </w:rPr>
            </w:pPr>
          </w:p>
        </w:tc>
        <w:tc>
          <w:tcPr>
            <w:tcW w:w="3824" w:type="dxa"/>
            <w:shd w:val="clear" w:color="auto" w:fill="FFFFFF" w:themeFill="background1"/>
            <w:tcMar>
              <w:top w:w="80" w:type="dxa"/>
              <w:left w:w="130" w:type="dxa"/>
              <w:bottom w:w="80" w:type="dxa"/>
              <w:right w:w="130" w:type="dxa"/>
            </w:tcMar>
          </w:tcPr>
          <w:p w14:paraId="453424CB" w14:textId="5F7F79D0" w:rsidR="00D76191" w:rsidRPr="00997A89" w:rsidRDefault="0060512A" w:rsidP="00997A89">
            <w:pPr>
              <w:spacing w:before="60" w:after="60"/>
              <w:jc w:val="both"/>
              <w:rPr>
                <w:sz w:val="28"/>
                <w:szCs w:val="28"/>
              </w:rPr>
            </w:pPr>
            <w:r w:rsidRPr="00997A89">
              <w:rPr>
                <w:sz w:val="28"/>
                <w:szCs w:val="28"/>
              </w:rPr>
              <w:t>2. Tổng cục Quản lý thị trường có trách nhiệm tổ chức và chỉ đạo lực lượng Quản lý thị trường kiểm tra, kiểm soát và xử lý vi phạm quy định về chất lượng PAC lưu thông trên thị trường theo quy định của pháp luật và Quy chuẩn này.</w:t>
            </w:r>
          </w:p>
        </w:tc>
        <w:tc>
          <w:tcPr>
            <w:tcW w:w="5953" w:type="dxa"/>
            <w:shd w:val="clear" w:color="auto" w:fill="FFFFFF" w:themeFill="background1"/>
            <w:tcMar>
              <w:top w:w="80" w:type="dxa"/>
              <w:left w:w="130" w:type="dxa"/>
              <w:bottom w:w="80" w:type="dxa"/>
              <w:right w:w="130" w:type="dxa"/>
            </w:tcMar>
          </w:tcPr>
          <w:p w14:paraId="0DB2AE6E" w14:textId="77777777" w:rsidR="00D76191" w:rsidRPr="00997A89" w:rsidRDefault="00D76191" w:rsidP="00997A89">
            <w:pPr>
              <w:spacing w:before="60" w:after="60"/>
              <w:jc w:val="both"/>
              <w:rPr>
                <w:b/>
                <w:bCs/>
                <w:sz w:val="28"/>
                <w:szCs w:val="28"/>
              </w:rPr>
            </w:pPr>
            <w:r w:rsidRPr="00997A89">
              <w:rPr>
                <w:b/>
                <w:bCs/>
                <w:sz w:val="28"/>
                <w:szCs w:val="28"/>
              </w:rPr>
              <w:t>Sửa đổi khoản 2 như sau:</w:t>
            </w:r>
          </w:p>
          <w:p w14:paraId="1ADA7300" w14:textId="77777777" w:rsidR="00D76191" w:rsidRPr="00997A89" w:rsidRDefault="00D76191" w:rsidP="00997A89">
            <w:pPr>
              <w:spacing w:before="60" w:after="60"/>
              <w:jc w:val="both"/>
              <w:rPr>
                <w:sz w:val="28"/>
                <w:szCs w:val="28"/>
              </w:rPr>
            </w:pPr>
            <w:r w:rsidRPr="00997A89">
              <w:rPr>
                <w:sz w:val="28"/>
                <w:szCs w:val="28"/>
              </w:rPr>
              <w:t>“</w:t>
            </w:r>
            <w:r w:rsidRPr="00997A89">
              <w:rPr>
                <w:sz w:val="28"/>
                <w:szCs w:val="28"/>
                <w:lang w:val="vi-VN"/>
              </w:rPr>
              <w:t xml:space="preserve">2. </w:t>
            </w:r>
            <w:r w:rsidRPr="00997A89">
              <w:rPr>
                <w:sz w:val="28"/>
                <w:szCs w:val="28"/>
              </w:rPr>
              <w:t>C</w:t>
            </w:r>
            <w:r w:rsidRPr="00997A89">
              <w:rPr>
                <w:sz w:val="28"/>
                <w:szCs w:val="28"/>
                <w:lang w:val="vi-VN"/>
              </w:rPr>
              <w:t>ục Quản lý thị trường có trách nhiệm tổ chức và chỉ đạo lực lượng Quản lý thị trường kiểm tra, kiểm soát và xử lý vi phạm quy định về chất lượng PAC lưu thông trên thị trường theo quy định của pháp luật và Quy chuẩn này.</w:t>
            </w:r>
            <w:r w:rsidRPr="00997A89">
              <w:rPr>
                <w:sz w:val="28"/>
                <w:szCs w:val="28"/>
              </w:rPr>
              <w:t>”.</w:t>
            </w:r>
          </w:p>
          <w:p w14:paraId="7C74516A" w14:textId="77777777" w:rsidR="00D76191" w:rsidRPr="00997A89" w:rsidRDefault="00D76191" w:rsidP="00997A89">
            <w:pPr>
              <w:spacing w:before="60" w:after="60"/>
              <w:jc w:val="both"/>
              <w:rPr>
                <w:b/>
                <w:bCs/>
                <w:sz w:val="28"/>
                <w:szCs w:val="28"/>
              </w:rPr>
            </w:pPr>
          </w:p>
        </w:tc>
        <w:tc>
          <w:tcPr>
            <w:tcW w:w="3260" w:type="dxa"/>
            <w:shd w:val="clear" w:color="auto" w:fill="FFFFFF" w:themeFill="background1"/>
            <w:tcMar>
              <w:top w:w="80" w:type="dxa"/>
              <w:left w:w="130" w:type="dxa"/>
              <w:bottom w:w="80" w:type="dxa"/>
              <w:right w:w="130" w:type="dxa"/>
            </w:tcMar>
          </w:tcPr>
          <w:p w14:paraId="15644F43" w14:textId="4DBA2E22" w:rsidR="00D76191" w:rsidRPr="00997A89" w:rsidRDefault="0011746B" w:rsidP="00997A89">
            <w:pPr>
              <w:spacing w:before="60" w:after="60"/>
              <w:jc w:val="both"/>
              <w:rPr>
                <w:sz w:val="28"/>
                <w:szCs w:val="28"/>
              </w:rPr>
            </w:pPr>
            <w:r w:rsidRPr="00997A89">
              <w:rPr>
                <w:sz w:val="28"/>
                <w:szCs w:val="28"/>
              </w:rPr>
              <w:t>H</w:t>
            </w:r>
            <w:r w:rsidRPr="00997A89">
              <w:rPr>
                <w:sz w:val="28"/>
                <w:szCs w:val="28"/>
              </w:rPr>
              <w:t xml:space="preserve">iện nay mô hình Tổng cục Quản lý thị trường đã chính thức bị bãi bỏ từ ngày 01/03/2025 theo </w:t>
            </w:r>
            <w:hyperlink r:id="rId20" w:tgtFrame="_blank" w:history="1">
              <w:r w:rsidRPr="00997A89">
                <w:rPr>
                  <w:rStyle w:val="Hyperlink"/>
                  <w:color w:val="000000" w:themeColor="text1"/>
                  <w:sz w:val="28"/>
                  <w:szCs w:val="28"/>
                  <w:u w:val="none"/>
                </w:rPr>
                <w:t>Nghị định 40/2025/NĐ-CP</w:t>
              </w:r>
            </w:hyperlink>
            <w:r w:rsidRPr="00997A89">
              <w:rPr>
                <w:color w:val="000000" w:themeColor="text1"/>
                <w:sz w:val="28"/>
                <w:szCs w:val="28"/>
              </w:rPr>
              <w:t xml:space="preserve"> </w:t>
            </w:r>
            <w:r w:rsidRPr="00997A89">
              <w:rPr>
                <w:sz w:val="28"/>
                <w:szCs w:val="28"/>
              </w:rPr>
              <w:t>của Thủ tướng Chính phủ</w:t>
            </w:r>
            <w:r w:rsidR="00DC77D5" w:rsidRPr="00997A89">
              <w:rPr>
                <w:sz w:val="28"/>
                <w:szCs w:val="28"/>
              </w:rPr>
              <w:t>, do đó, sửa đổi để phù hợp với  mô hình của Quản lý thị trường hiện hành.</w:t>
            </w:r>
          </w:p>
        </w:tc>
      </w:tr>
    </w:tbl>
    <w:p w14:paraId="2FB5EC8D" w14:textId="77777777" w:rsidR="008D31E0" w:rsidRDefault="008D31E0" w:rsidP="008D31E0">
      <w:pPr>
        <w:pStyle w:val="Heading2"/>
        <w:spacing w:before="60" w:after="60"/>
        <w:rPr>
          <w:sz w:val="27"/>
          <w:szCs w:val="27"/>
        </w:rPr>
        <w:sectPr w:rsidR="008D31E0" w:rsidSect="008D31E0">
          <w:pgSz w:w="16838" w:h="11906" w:orient="landscape"/>
          <w:pgMar w:top="1134" w:right="1134" w:bottom="1134" w:left="1134" w:header="709" w:footer="266" w:gutter="0"/>
          <w:cols w:space="720"/>
          <w:docGrid w:linePitch="360"/>
        </w:sectPr>
      </w:pPr>
    </w:p>
    <w:p w14:paraId="36FD2172" w14:textId="41B1753F" w:rsidR="009E737B" w:rsidRPr="00997A89" w:rsidRDefault="00000000" w:rsidP="008D31E0">
      <w:pPr>
        <w:pStyle w:val="Heading2"/>
        <w:spacing w:before="60" w:after="60"/>
        <w:rPr>
          <w:sz w:val="28"/>
          <w:szCs w:val="28"/>
        </w:rPr>
      </w:pPr>
      <w:r w:rsidRPr="008D31E0">
        <w:rPr>
          <w:sz w:val="27"/>
          <w:szCs w:val="27"/>
        </w:rPr>
        <w:t>3</w:t>
      </w:r>
      <w:r w:rsidRPr="00997A89">
        <w:rPr>
          <w:sz w:val="28"/>
          <w:szCs w:val="28"/>
        </w:rPr>
        <w:t xml:space="preserve">. Bảng tính điểm rủi ro (R) đối với </w:t>
      </w:r>
      <w:r w:rsidR="000F260B" w:rsidRPr="00997A89">
        <w:rPr>
          <w:sz w:val="28"/>
          <w:szCs w:val="28"/>
        </w:rPr>
        <w:t>Poly Aluminium Chloride (PAC)</w:t>
      </w:r>
      <w:r w:rsidR="000F260B" w:rsidRPr="00997A89">
        <w:rPr>
          <w:sz w:val="28"/>
          <w:szCs w:val="28"/>
        </w:rPr>
        <w:t xml:space="preserve">, </w:t>
      </w:r>
      <w:r w:rsidR="000F260B" w:rsidRPr="00997A89">
        <w:rPr>
          <w:sz w:val="28"/>
          <w:szCs w:val="28"/>
        </w:rPr>
        <w:t>Mã HS</w:t>
      </w:r>
      <w:r w:rsidR="000F260B" w:rsidRPr="00997A89">
        <w:rPr>
          <w:sz w:val="28"/>
          <w:szCs w:val="28"/>
        </w:rPr>
        <w:t xml:space="preserve">: </w:t>
      </w:r>
      <w:r w:rsidR="000F260B" w:rsidRPr="00997A89">
        <w:rPr>
          <w:sz w:val="28"/>
          <w:szCs w:val="28"/>
        </w:rPr>
        <w:t>38249999</w:t>
      </w:r>
    </w:p>
    <w:p w14:paraId="27F8F4DF" w14:textId="77777777" w:rsidR="009E737B" w:rsidRPr="00997A89" w:rsidRDefault="00000000" w:rsidP="00997A89">
      <w:pPr>
        <w:spacing w:before="60" w:after="60"/>
        <w:jc w:val="both"/>
        <w:rPr>
          <w:sz w:val="28"/>
          <w:szCs w:val="28"/>
        </w:rPr>
      </w:pPr>
      <w:r w:rsidRPr="00997A89">
        <w:rPr>
          <w:sz w:val="28"/>
          <w:szCs w:val="28"/>
        </w:rPr>
        <w:t>Căn cứ phương pháp đánh giá rủi ro tại Phụ lục VI Nghị định 37/2026/NĐ-CP, điểm rủi ro tổng hợp được tính theo công thức:</w:t>
      </w:r>
    </w:p>
    <w:p w14:paraId="14D6DC6A" w14:textId="77777777" w:rsidR="009E737B" w:rsidRPr="00997A89" w:rsidRDefault="00000000" w:rsidP="008D31E0">
      <w:pPr>
        <w:spacing w:before="60" w:after="60"/>
        <w:ind w:firstLine="709"/>
        <w:jc w:val="center"/>
        <w:rPr>
          <w:sz w:val="28"/>
          <w:szCs w:val="28"/>
        </w:rPr>
      </w:pPr>
      <w:r w:rsidRPr="00997A89">
        <w:rPr>
          <w:sz w:val="28"/>
          <w:szCs w:val="28"/>
        </w:rPr>
        <w:t>R = k × C × P</w:t>
      </w:r>
    </w:p>
    <w:p w14:paraId="11D29A57" w14:textId="77777777" w:rsidR="009E737B" w:rsidRPr="00997A89" w:rsidRDefault="00000000" w:rsidP="00997A89">
      <w:pPr>
        <w:spacing w:before="60" w:after="240"/>
        <w:jc w:val="both"/>
        <w:rPr>
          <w:sz w:val="28"/>
          <w:szCs w:val="28"/>
        </w:rPr>
      </w:pPr>
      <w:r w:rsidRPr="00997A89">
        <w:rPr>
          <w:sz w:val="28"/>
          <w:szCs w:val="28"/>
        </w:rPr>
        <w:t>Trong đó: k – hệ số tác động (phản ánh mức độ nguy hiểm cố hữu của nhóm hàng hóa); C – mức độ tác động nếu sự cố xảy ra; P – khả năng xảy ra sự cố, phụ thuộc hệ thống kiểm soát hiện hữu.</w:t>
      </w: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
      <w:tblGrid>
        <w:gridCol w:w="2113"/>
        <w:gridCol w:w="7525"/>
        <w:gridCol w:w="1033"/>
        <w:gridCol w:w="988"/>
        <w:gridCol w:w="1033"/>
        <w:gridCol w:w="1109"/>
        <w:gridCol w:w="1225"/>
      </w:tblGrid>
      <w:tr w:rsidR="009E737B" w:rsidRPr="00997A89" w14:paraId="13F4033C" w14:textId="77777777" w:rsidTr="00AE21FA">
        <w:trPr>
          <w:tblHeader/>
          <w:jc w:val="center"/>
        </w:trPr>
        <w:tc>
          <w:tcPr>
            <w:tcW w:w="1517" w:type="dxa"/>
            <w:shd w:val="clear" w:color="auto" w:fill="FFFFFF" w:themeFill="background1"/>
            <w:tcMar>
              <w:top w:w="100" w:type="dxa"/>
              <w:left w:w="130" w:type="dxa"/>
              <w:bottom w:w="100" w:type="dxa"/>
              <w:right w:w="130" w:type="dxa"/>
            </w:tcMar>
            <w:vAlign w:val="center"/>
          </w:tcPr>
          <w:p w14:paraId="247C1633" w14:textId="77777777" w:rsidR="009E737B" w:rsidRPr="00997A89" w:rsidRDefault="00000000" w:rsidP="00997A89">
            <w:pPr>
              <w:widowControl w:val="0"/>
              <w:spacing w:before="60" w:after="60"/>
              <w:jc w:val="center"/>
              <w:rPr>
                <w:sz w:val="28"/>
                <w:szCs w:val="28"/>
              </w:rPr>
            </w:pPr>
            <w:r w:rsidRPr="00997A89">
              <w:rPr>
                <w:b/>
                <w:bCs/>
                <w:sz w:val="28"/>
                <w:szCs w:val="28"/>
              </w:rPr>
              <w:t>Đối tượng/Tiêu chí đánh giá</w:t>
            </w:r>
          </w:p>
        </w:tc>
        <w:tc>
          <w:tcPr>
            <w:tcW w:w="8209" w:type="dxa"/>
            <w:shd w:val="clear" w:color="auto" w:fill="FFFFFF" w:themeFill="background1"/>
            <w:tcMar>
              <w:top w:w="100" w:type="dxa"/>
              <w:left w:w="130" w:type="dxa"/>
              <w:bottom w:w="100" w:type="dxa"/>
              <w:right w:w="130" w:type="dxa"/>
            </w:tcMar>
            <w:vAlign w:val="center"/>
          </w:tcPr>
          <w:p w14:paraId="476C776C" w14:textId="77777777" w:rsidR="009E737B" w:rsidRPr="00997A89" w:rsidRDefault="00000000" w:rsidP="00997A89">
            <w:pPr>
              <w:widowControl w:val="0"/>
              <w:spacing w:before="60" w:after="60"/>
              <w:jc w:val="center"/>
              <w:rPr>
                <w:sz w:val="28"/>
                <w:szCs w:val="28"/>
              </w:rPr>
            </w:pPr>
            <w:r w:rsidRPr="00997A89">
              <w:rPr>
                <w:b/>
                <w:bCs/>
                <w:sz w:val="28"/>
                <w:szCs w:val="28"/>
              </w:rPr>
              <w:t>Mối nguy đại diện và cơ sở phân loại</w:t>
            </w:r>
          </w:p>
        </w:tc>
        <w:tc>
          <w:tcPr>
            <w:tcW w:w="1042" w:type="dxa"/>
            <w:shd w:val="clear" w:color="auto" w:fill="FFFFFF" w:themeFill="background1"/>
            <w:tcMar>
              <w:top w:w="100" w:type="dxa"/>
              <w:left w:w="130" w:type="dxa"/>
              <w:bottom w:w="100" w:type="dxa"/>
              <w:right w:w="130" w:type="dxa"/>
            </w:tcMar>
            <w:vAlign w:val="center"/>
          </w:tcPr>
          <w:p w14:paraId="272E3C5C" w14:textId="77777777" w:rsidR="009E737B" w:rsidRPr="00997A89" w:rsidRDefault="00000000" w:rsidP="00997A89">
            <w:pPr>
              <w:widowControl w:val="0"/>
              <w:spacing w:before="60" w:after="60"/>
              <w:jc w:val="center"/>
              <w:rPr>
                <w:sz w:val="28"/>
                <w:szCs w:val="28"/>
              </w:rPr>
            </w:pPr>
            <w:r w:rsidRPr="00997A89">
              <w:rPr>
                <w:b/>
                <w:bCs/>
                <w:sz w:val="28"/>
                <w:szCs w:val="28"/>
              </w:rPr>
              <w:t>C (Mức độ tác động)</w:t>
            </w:r>
          </w:p>
        </w:tc>
        <w:tc>
          <w:tcPr>
            <w:tcW w:w="993" w:type="dxa"/>
            <w:shd w:val="clear" w:color="auto" w:fill="FFFFFF" w:themeFill="background1"/>
            <w:tcMar>
              <w:top w:w="100" w:type="dxa"/>
              <w:left w:w="130" w:type="dxa"/>
              <w:bottom w:w="100" w:type="dxa"/>
              <w:right w:w="130" w:type="dxa"/>
            </w:tcMar>
            <w:vAlign w:val="center"/>
          </w:tcPr>
          <w:p w14:paraId="33CE4BE5" w14:textId="77777777" w:rsidR="009E737B" w:rsidRPr="00997A89" w:rsidRDefault="00000000" w:rsidP="00997A89">
            <w:pPr>
              <w:widowControl w:val="0"/>
              <w:spacing w:before="60" w:after="60"/>
              <w:jc w:val="center"/>
              <w:rPr>
                <w:sz w:val="28"/>
                <w:szCs w:val="28"/>
              </w:rPr>
            </w:pPr>
            <w:r w:rsidRPr="00997A89">
              <w:rPr>
                <w:b/>
                <w:bCs/>
                <w:sz w:val="28"/>
                <w:szCs w:val="28"/>
              </w:rPr>
              <w:t>k (Hệ số tác động)</w:t>
            </w:r>
          </w:p>
        </w:tc>
        <w:tc>
          <w:tcPr>
            <w:tcW w:w="1051" w:type="dxa"/>
            <w:shd w:val="clear" w:color="auto" w:fill="FFFFFF" w:themeFill="background1"/>
            <w:tcMar>
              <w:top w:w="100" w:type="dxa"/>
              <w:left w:w="130" w:type="dxa"/>
              <w:bottom w:w="100" w:type="dxa"/>
              <w:right w:w="130" w:type="dxa"/>
            </w:tcMar>
            <w:vAlign w:val="center"/>
          </w:tcPr>
          <w:p w14:paraId="0C426C0F" w14:textId="77777777" w:rsidR="009E737B" w:rsidRPr="00997A89" w:rsidRDefault="00000000" w:rsidP="00997A89">
            <w:pPr>
              <w:widowControl w:val="0"/>
              <w:spacing w:before="60" w:after="60"/>
              <w:jc w:val="center"/>
              <w:rPr>
                <w:sz w:val="28"/>
                <w:szCs w:val="28"/>
              </w:rPr>
            </w:pPr>
            <w:r w:rsidRPr="00997A89">
              <w:rPr>
                <w:b/>
                <w:bCs/>
                <w:sz w:val="28"/>
                <w:szCs w:val="28"/>
              </w:rPr>
              <w:t>P (Khả năng xảy ra)</w:t>
            </w:r>
          </w:p>
        </w:tc>
        <w:tc>
          <w:tcPr>
            <w:tcW w:w="1048" w:type="dxa"/>
            <w:shd w:val="clear" w:color="auto" w:fill="FFFFFF" w:themeFill="background1"/>
            <w:tcMar>
              <w:top w:w="100" w:type="dxa"/>
              <w:left w:w="130" w:type="dxa"/>
              <w:bottom w:w="100" w:type="dxa"/>
              <w:right w:w="130" w:type="dxa"/>
            </w:tcMar>
            <w:vAlign w:val="center"/>
          </w:tcPr>
          <w:p w14:paraId="6B382315" w14:textId="77777777" w:rsidR="009E737B" w:rsidRPr="00997A89" w:rsidRDefault="00000000" w:rsidP="00997A89">
            <w:pPr>
              <w:widowControl w:val="0"/>
              <w:spacing w:before="60" w:after="60"/>
              <w:jc w:val="center"/>
              <w:rPr>
                <w:sz w:val="28"/>
                <w:szCs w:val="28"/>
              </w:rPr>
            </w:pPr>
            <w:r w:rsidRPr="00997A89">
              <w:rPr>
                <w:b/>
                <w:bCs/>
                <w:sz w:val="28"/>
                <w:szCs w:val="28"/>
              </w:rPr>
              <w:t>R = k×C×P</w:t>
            </w:r>
          </w:p>
        </w:tc>
        <w:tc>
          <w:tcPr>
            <w:tcW w:w="1166" w:type="dxa"/>
            <w:shd w:val="clear" w:color="auto" w:fill="FFFFFF" w:themeFill="background1"/>
            <w:tcMar>
              <w:top w:w="100" w:type="dxa"/>
              <w:left w:w="130" w:type="dxa"/>
              <w:bottom w:w="100" w:type="dxa"/>
              <w:right w:w="130" w:type="dxa"/>
            </w:tcMar>
            <w:vAlign w:val="center"/>
          </w:tcPr>
          <w:p w14:paraId="63A6E033" w14:textId="77777777" w:rsidR="009E737B" w:rsidRPr="00997A89" w:rsidRDefault="00000000" w:rsidP="00997A89">
            <w:pPr>
              <w:widowControl w:val="0"/>
              <w:spacing w:before="60" w:after="60"/>
              <w:jc w:val="center"/>
              <w:rPr>
                <w:sz w:val="28"/>
                <w:szCs w:val="28"/>
              </w:rPr>
            </w:pPr>
            <w:r w:rsidRPr="00997A89">
              <w:rPr>
                <w:b/>
                <w:bCs/>
                <w:sz w:val="28"/>
                <w:szCs w:val="28"/>
              </w:rPr>
              <w:t>Xếp loại rủi ro</w:t>
            </w:r>
          </w:p>
        </w:tc>
      </w:tr>
      <w:tr w:rsidR="009E737B" w:rsidRPr="00997A89" w14:paraId="52CAC087" w14:textId="77777777" w:rsidTr="00AE21FA">
        <w:trPr>
          <w:jc w:val="center"/>
        </w:trPr>
        <w:tc>
          <w:tcPr>
            <w:tcW w:w="1517" w:type="dxa"/>
            <w:shd w:val="clear" w:color="auto" w:fill="FFFFFF" w:themeFill="background1"/>
            <w:tcMar>
              <w:top w:w="80" w:type="dxa"/>
              <w:left w:w="130" w:type="dxa"/>
              <w:bottom w:w="80" w:type="dxa"/>
              <w:right w:w="130" w:type="dxa"/>
            </w:tcMar>
          </w:tcPr>
          <w:p w14:paraId="45CE2732" w14:textId="3DD6B397" w:rsidR="009E737B" w:rsidRPr="00997A89" w:rsidRDefault="00981FBA" w:rsidP="00997A89">
            <w:pPr>
              <w:widowControl w:val="0"/>
              <w:spacing w:before="60" w:after="60"/>
              <w:jc w:val="both"/>
              <w:rPr>
                <w:sz w:val="28"/>
                <w:szCs w:val="28"/>
              </w:rPr>
            </w:pPr>
            <w:r w:rsidRPr="00997A89">
              <w:rPr>
                <w:bCs/>
                <w:sz w:val="28"/>
                <w:szCs w:val="28"/>
              </w:rPr>
              <w:t>Poly Aluminium Chloride (PAC)</w:t>
            </w:r>
            <w:r w:rsidRPr="00997A89">
              <w:rPr>
                <w:sz w:val="28"/>
                <w:szCs w:val="28"/>
              </w:rPr>
              <w:t xml:space="preserve">, </w:t>
            </w:r>
            <w:r w:rsidRPr="00997A89">
              <w:rPr>
                <w:bCs/>
                <w:sz w:val="28"/>
                <w:szCs w:val="28"/>
              </w:rPr>
              <w:t>Mã HS</w:t>
            </w:r>
            <w:r w:rsidRPr="00997A89">
              <w:rPr>
                <w:sz w:val="28"/>
                <w:szCs w:val="28"/>
              </w:rPr>
              <w:t xml:space="preserve">: </w:t>
            </w:r>
            <w:r w:rsidRPr="00997A89">
              <w:rPr>
                <w:bCs/>
                <w:sz w:val="28"/>
                <w:szCs w:val="28"/>
              </w:rPr>
              <w:t>38249999</w:t>
            </w:r>
          </w:p>
        </w:tc>
        <w:tc>
          <w:tcPr>
            <w:tcW w:w="8209" w:type="dxa"/>
            <w:shd w:val="clear" w:color="auto" w:fill="FFFFFF" w:themeFill="background1"/>
            <w:tcMar>
              <w:top w:w="80" w:type="dxa"/>
              <w:left w:w="130" w:type="dxa"/>
              <w:bottom w:w="80" w:type="dxa"/>
              <w:right w:w="130" w:type="dxa"/>
            </w:tcMar>
          </w:tcPr>
          <w:p w14:paraId="08D6E2B3" w14:textId="0A250436" w:rsidR="00981FBA" w:rsidRPr="00997A89" w:rsidRDefault="00981FBA" w:rsidP="00997A89">
            <w:pPr>
              <w:spacing w:before="60" w:after="60"/>
              <w:jc w:val="both"/>
              <w:rPr>
                <w:sz w:val="28"/>
                <w:szCs w:val="28"/>
              </w:rPr>
            </w:pPr>
            <w:r w:rsidRPr="00997A89">
              <w:rPr>
                <w:sz w:val="28"/>
                <w:szCs w:val="28"/>
              </w:rPr>
              <w:t xml:space="preserve">- </w:t>
            </w:r>
            <w:r w:rsidRPr="00997A89">
              <w:rPr>
                <w:sz w:val="28"/>
                <w:szCs w:val="28"/>
              </w:rPr>
              <w:t>Hít phải bụi hóa chất (PAC bột) gây kích ứng đường hô hấp;</w:t>
            </w:r>
          </w:p>
          <w:p w14:paraId="4F14C9C5" w14:textId="77777777" w:rsidR="009E737B" w:rsidRPr="00997A89" w:rsidRDefault="00981FBA" w:rsidP="00997A89">
            <w:pPr>
              <w:spacing w:before="60" w:after="60"/>
              <w:jc w:val="both"/>
              <w:rPr>
                <w:sz w:val="28"/>
                <w:szCs w:val="28"/>
              </w:rPr>
            </w:pPr>
            <w:r w:rsidRPr="00997A89">
              <w:rPr>
                <w:sz w:val="28"/>
                <w:szCs w:val="28"/>
              </w:rPr>
              <w:t>Tiếp xúc PAC không có đồ bảo hộ gây viêm da, kích ứng da; PAC kém chất lượng có thể gây nhiễm độc mãn tính hoặc tổn thương nội tạng, ảnh hưởng đến thần kinh cho người dân khi sử dụng nước được xử lý bằng hóa chất này.</w:t>
            </w:r>
          </w:p>
          <w:p w14:paraId="4B94A520" w14:textId="77777777" w:rsidR="00981FBA" w:rsidRPr="00997A89" w:rsidRDefault="00981FBA" w:rsidP="00997A89">
            <w:pPr>
              <w:spacing w:before="60" w:after="60"/>
              <w:jc w:val="both"/>
              <w:rPr>
                <w:sz w:val="28"/>
                <w:szCs w:val="28"/>
              </w:rPr>
            </w:pPr>
            <w:r w:rsidRPr="00997A89">
              <w:rPr>
                <w:sz w:val="28"/>
                <w:szCs w:val="28"/>
              </w:rPr>
              <w:t xml:space="preserve">- </w:t>
            </w:r>
            <w:r w:rsidRPr="00997A89">
              <w:rPr>
                <w:sz w:val="28"/>
                <w:szCs w:val="28"/>
              </w:rPr>
              <w:t>Rò rỉ, đổ tràn hóa chất lỏng ra hệ thống thoát nước chung (ảnh hưởng đến hệ sinh thái)</w:t>
            </w:r>
          </w:p>
          <w:p w14:paraId="3DB0C349" w14:textId="3507BD46" w:rsidR="00981FBA" w:rsidRPr="00997A89" w:rsidRDefault="00981FBA" w:rsidP="00997A89">
            <w:pPr>
              <w:spacing w:before="60" w:after="60"/>
              <w:jc w:val="both"/>
              <w:rPr>
                <w:sz w:val="28"/>
                <w:szCs w:val="28"/>
              </w:rPr>
            </w:pPr>
            <w:r w:rsidRPr="00997A89">
              <w:rPr>
                <w:sz w:val="28"/>
                <w:szCs w:val="28"/>
              </w:rPr>
              <w:t xml:space="preserve">- </w:t>
            </w:r>
            <w:r w:rsidRPr="00997A89">
              <w:rPr>
                <w:sz w:val="28"/>
                <w:szCs w:val="28"/>
              </w:rPr>
              <w:t>Dễ bị biến đổi trong quá trình bảo quản, vận chuyển</w:t>
            </w:r>
          </w:p>
        </w:tc>
        <w:tc>
          <w:tcPr>
            <w:tcW w:w="1042" w:type="dxa"/>
            <w:shd w:val="clear" w:color="auto" w:fill="FFFFFF" w:themeFill="background1"/>
            <w:tcMar>
              <w:top w:w="80" w:type="dxa"/>
              <w:left w:w="130" w:type="dxa"/>
              <w:bottom w:w="80" w:type="dxa"/>
              <w:right w:w="130" w:type="dxa"/>
            </w:tcMar>
          </w:tcPr>
          <w:p w14:paraId="41409213" w14:textId="51F36154" w:rsidR="009E737B" w:rsidRPr="00997A89" w:rsidRDefault="00981FBA" w:rsidP="00997A89">
            <w:pPr>
              <w:widowControl w:val="0"/>
              <w:spacing w:before="60" w:after="60"/>
              <w:jc w:val="center"/>
              <w:rPr>
                <w:sz w:val="28"/>
                <w:szCs w:val="28"/>
              </w:rPr>
            </w:pPr>
            <w:r w:rsidRPr="00997A89">
              <w:rPr>
                <w:sz w:val="28"/>
                <w:szCs w:val="28"/>
              </w:rPr>
              <w:t>3</w:t>
            </w:r>
          </w:p>
        </w:tc>
        <w:tc>
          <w:tcPr>
            <w:tcW w:w="993" w:type="dxa"/>
            <w:shd w:val="clear" w:color="auto" w:fill="FFFFFF" w:themeFill="background1"/>
            <w:tcMar>
              <w:top w:w="80" w:type="dxa"/>
              <w:left w:w="130" w:type="dxa"/>
              <w:bottom w:w="80" w:type="dxa"/>
              <w:right w:w="130" w:type="dxa"/>
            </w:tcMar>
          </w:tcPr>
          <w:p w14:paraId="6530B279" w14:textId="0EEF876D" w:rsidR="009E737B" w:rsidRPr="00997A89" w:rsidRDefault="00981FBA" w:rsidP="00997A89">
            <w:pPr>
              <w:widowControl w:val="0"/>
              <w:spacing w:before="60" w:after="60"/>
              <w:jc w:val="center"/>
              <w:rPr>
                <w:sz w:val="28"/>
                <w:szCs w:val="28"/>
              </w:rPr>
            </w:pPr>
            <w:r w:rsidRPr="00997A89">
              <w:rPr>
                <w:sz w:val="28"/>
                <w:szCs w:val="28"/>
              </w:rPr>
              <w:t>0,5</w:t>
            </w:r>
          </w:p>
        </w:tc>
        <w:tc>
          <w:tcPr>
            <w:tcW w:w="1051" w:type="dxa"/>
            <w:shd w:val="clear" w:color="auto" w:fill="FFFFFF" w:themeFill="background1"/>
            <w:tcMar>
              <w:top w:w="80" w:type="dxa"/>
              <w:left w:w="130" w:type="dxa"/>
              <w:bottom w:w="80" w:type="dxa"/>
              <w:right w:w="130" w:type="dxa"/>
            </w:tcMar>
          </w:tcPr>
          <w:p w14:paraId="183BC86A" w14:textId="162B2250" w:rsidR="009E737B" w:rsidRPr="00997A89" w:rsidRDefault="00000000" w:rsidP="00997A89">
            <w:pPr>
              <w:widowControl w:val="0"/>
              <w:spacing w:before="60" w:after="60"/>
              <w:jc w:val="center"/>
              <w:rPr>
                <w:sz w:val="28"/>
                <w:szCs w:val="28"/>
              </w:rPr>
            </w:pPr>
            <w:r w:rsidRPr="00997A89">
              <w:rPr>
                <w:sz w:val="28"/>
                <w:szCs w:val="28"/>
              </w:rPr>
              <w:t xml:space="preserve">3 </w:t>
            </w:r>
          </w:p>
        </w:tc>
        <w:tc>
          <w:tcPr>
            <w:tcW w:w="1048" w:type="dxa"/>
            <w:shd w:val="clear" w:color="auto" w:fill="FFFFFF" w:themeFill="background1"/>
            <w:tcMar>
              <w:top w:w="80" w:type="dxa"/>
              <w:left w:w="130" w:type="dxa"/>
              <w:bottom w:w="80" w:type="dxa"/>
              <w:right w:w="130" w:type="dxa"/>
            </w:tcMar>
          </w:tcPr>
          <w:p w14:paraId="48845908" w14:textId="4DD32F51" w:rsidR="009E737B" w:rsidRPr="00997A89" w:rsidRDefault="00981FBA" w:rsidP="00997A89">
            <w:pPr>
              <w:widowControl w:val="0"/>
              <w:spacing w:before="60" w:after="60"/>
              <w:jc w:val="center"/>
              <w:rPr>
                <w:sz w:val="28"/>
                <w:szCs w:val="28"/>
              </w:rPr>
            </w:pPr>
            <w:r w:rsidRPr="00997A89">
              <w:rPr>
                <w:sz w:val="28"/>
                <w:szCs w:val="28"/>
              </w:rPr>
              <w:t>4,5</w:t>
            </w:r>
          </w:p>
        </w:tc>
        <w:tc>
          <w:tcPr>
            <w:tcW w:w="1166" w:type="dxa"/>
            <w:shd w:val="clear" w:color="auto" w:fill="FFFFFF" w:themeFill="background1"/>
            <w:tcMar>
              <w:top w:w="80" w:type="dxa"/>
              <w:left w:w="130" w:type="dxa"/>
              <w:bottom w:w="80" w:type="dxa"/>
              <w:right w:w="130" w:type="dxa"/>
            </w:tcMar>
          </w:tcPr>
          <w:p w14:paraId="18586F89" w14:textId="77777777" w:rsidR="009E737B" w:rsidRPr="00997A89" w:rsidRDefault="00000000" w:rsidP="00997A89">
            <w:pPr>
              <w:widowControl w:val="0"/>
              <w:spacing w:before="60" w:after="60"/>
              <w:jc w:val="center"/>
              <w:rPr>
                <w:sz w:val="28"/>
                <w:szCs w:val="28"/>
              </w:rPr>
            </w:pPr>
            <w:r w:rsidRPr="00997A89">
              <w:rPr>
                <w:sz w:val="28"/>
                <w:szCs w:val="28"/>
              </w:rPr>
              <w:t>RỦI RO</w:t>
            </w:r>
          </w:p>
          <w:p w14:paraId="13BB9644" w14:textId="77777777" w:rsidR="009E737B" w:rsidRPr="00997A89" w:rsidRDefault="00000000" w:rsidP="00997A89">
            <w:pPr>
              <w:widowControl w:val="0"/>
              <w:spacing w:before="60" w:after="60"/>
              <w:jc w:val="center"/>
              <w:rPr>
                <w:sz w:val="28"/>
                <w:szCs w:val="28"/>
              </w:rPr>
            </w:pPr>
            <w:r w:rsidRPr="00997A89">
              <w:rPr>
                <w:sz w:val="28"/>
                <w:szCs w:val="28"/>
              </w:rPr>
              <w:t>TRUNG BÌNH</w:t>
            </w:r>
          </w:p>
          <w:p w14:paraId="1E806AB9" w14:textId="77777777" w:rsidR="009E737B" w:rsidRPr="00997A89" w:rsidRDefault="00000000" w:rsidP="00997A89">
            <w:pPr>
              <w:widowControl w:val="0"/>
              <w:spacing w:before="60" w:after="60"/>
              <w:jc w:val="center"/>
              <w:rPr>
                <w:sz w:val="28"/>
                <w:szCs w:val="28"/>
              </w:rPr>
            </w:pPr>
            <w:r w:rsidRPr="00997A89">
              <w:rPr>
                <w:i/>
                <w:iCs/>
                <w:sz w:val="28"/>
                <w:szCs w:val="28"/>
              </w:rPr>
              <w:t>(Nhóm 2)</w:t>
            </w:r>
          </w:p>
          <w:p w14:paraId="3F8B01A4" w14:textId="77777777" w:rsidR="009E737B" w:rsidRPr="00997A89" w:rsidRDefault="00000000" w:rsidP="00997A89">
            <w:pPr>
              <w:widowControl w:val="0"/>
              <w:spacing w:before="60" w:after="60"/>
              <w:jc w:val="center"/>
              <w:rPr>
                <w:sz w:val="28"/>
                <w:szCs w:val="28"/>
              </w:rPr>
            </w:pPr>
            <w:r w:rsidRPr="00997A89">
              <w:rPr>
                <w:i/>
                <w:iCs/>
                <w:sz w:val="28"/>
                <w:szCs w:val="28"/>
              </w:rPr>
              <w:t>4,5 ≤ R &lt; 16</w:t>
            </w:r>
          </w:p>
        </w:tc>
      </w:tr>
      <w:tr w:rsidR="009E737B" w:rsidRPr="00997A89" w14:paraId="4F04E051" w14:textId="77777777" w:rsidTr="00AE21FA">
        <w:trPr>
          <w:jc w:val="center"/>
        </w:trPr>
        <w:tc>
          <w:tcPr>
            <w:tcW w:w="15026" w:type="dxa"/>
            <w:gridSpan w:val="7"/>
            <w:shd w:val="clear" w:color="auto" w:fill="FFFFFF" w:themeFill="background1"/>
            <w:tcMar>
              <w:top w:w="80" w:type="dxa"/>
              <w:left w:w="130" w:type="dxa"/>
              <w:bottom w:w="80" w:type="dxa"/>
              <w:right w:w="130" w:type="dxa"/>
            </w:tcMar>
          </w:tcPr>
          <w:p w14:paraId="4748CD9D" w14:textId="77777777" w:rsidR="009E737B" w:rsidRPr="00997A89" w:rsidRDefault="00000000" w:rsidP="00997A89">
            <w:pPr>
              <w:widowControl w:val="0"/>
              <w:spacing w:before="60" w:after="60"/>
              <w:rPr>
                <w:sz w:val="28"/>
                <w:szCs w:val="28"/>
              </w:rPr>
            </w:pPr>
            <w:r w:rsidRPr="00997A89">
              <w:rPr>
                <w:b/>
                <w:bCs/>
                <w:sz w:val="28"/>
                <w:szCs w:val="28"/>
              </w:rPr>
              <w:t xml:space="preserve">Ngưỡng phân loại (Phụ lục VI, Nghị định 37/2026/NĐ-CP): </w:t>
            </w:r>
            <w:r w:rsidRPr="00997A89">
              <w:rPr>
                <w:i/>
                <w:iCs/>
                <w:sz w:val="28"/>
                <w:szCs w:val="28"/>
              </w:rPr>
              <w:t>R &lt; 4,5: Rủi ro thấp (Nhóm 3)  |  4,5 ≤ R &lt; 16: Rủi ro trung bình (Nhóm 2)  |  R ≥ 16: Rủi ro cao (Nhóm 1)</w:t>
            </w:r>
          </w:p>
        </w:tc>
      </w:tr>
    </w:tbl>
    <w:p w14:paraId="326CE846" w14:textId="77777777" w:rsidR="00AE21FA" w:rsidRPr="00E46CC9" w:rsidRDefault="00AE21FA" w:rsidP="008D31E0">
      <w:pPr>
        <w:pStyle w:val="Heading2"/>
        <w:spacing w:before="60" w:after="60"/>
        <w:sectPr w:rsidR="00AE21FA" w:rsidRPr="00E46CC9" w:rsidSect="00AE21FA">
          <w:pgSz w:w="16838" w:h="11906" w:orient="landscape"/>
          <w:pgMar w:top="1134" w:right="1134" w:bottom="1134" w:left="1134" w:header="709" w:footer="266" w:gutter="0"/>
          <w:cols w:space="720"/>
          <w:docGrid w:linePitch="360"/>
        </w:sectPr>
      </w:pPr>
    </w:p>
    <w:p w14:paraId="177979AC" w14:textId="77777777" w:rsidR="009A6054" w:rsidRPr="00997A89" w:rsidRDefault="00000000" w:rsidP="00997A89">
      <w:pPr>
        <w:pStyle w:val="Heading2"/>
        <w:spacing w:before="0" w:after="180"/>
        <w:ind w:firstLine="720"/>
        <w:jc w:val="both"/>
        <w:rPr>
          <w:sz w:val="28"/>
          <w:szCs w:val="28"/>
        </w:rPr>
      </w:pPr>
      <w:r w:rsidRPr="00997A89">
        <w:rPr>
          <w:sz w:val="28"/>
          <w:szCs w:val="28"/>
        </w:rPr>
        <w:t>4. Mục tiêu sửa đổi, bổ sung</w:t>
      </w:r>
    </w:p>
    <w:p w14:paraId="6062A070" w14:textId="27F4BB11" w:rsidR="009A6054" w:rsidRPr="00997A89" w:rsidRDefault="009A6054" w:rsidP="00997A89">
      <w:pPr>
        <w:pStyle w:val="Heading2"/>
        <w:spacing w:before="0" w:after="180"/>
        <w:ind w:firstLine="720"/>
        <w:jc w:val="both"/>
        <w:rPr>
          <w:b w:val="0"/>
          <w:bCs w:val="0"/>
          <w:sz w:val="28"/>
          <w:szCs w:val="28"/>
        </w:rPr>
      </w:pPr>
      <w:r w:rsidRPr="00997A89">
        <w:rPr>
          <w:b w:val="0"/>
          <w:bCs w:val="0"/>
          <w:sz w:val="28"/>
          <w:szCs w:val="28"/>
        </w:rPr>
        <w:t xml:space="preserve">- </w:t>
      </w:r>
      <w:r w:rsidR="00000000" w:rsidRPr="00997A89">
        <w:rPr>
          <w:b w:val="0"/>
          <w:bCs w:val="0"/>
          <w:sz w:val="28"/>
          <w:szCs w:val="28"/>
        </w:rPr>
        <w:t xml:space="preserve">Đồng bộ pháp lý: Cập nhật </w:t>
      </w:r>
      <w:r w:rsidR="00F22A3B" w:rsidRPr="00997A89">
        <w:rPr>
          <w:b w:val="0"/>
          <w:bCs w:val="0"/>
          <w:sz w:val="28"/>
          <w:szCs w:val="28"/>
        </w:rPr>
        <w:t>QCVN 06</w:t>
      </w:r>
      <w:r w:rsidR="00F22A3B" w:rsidRPr="00997A89">
        <w:rPr>
          <w:b w:val="0"/>
          <w:bCs w:val="0"/>
          <w:sz w:val="28"/>
          <w:szCs w:val="28"/>
        </w:rPr>
        <w:t>A</w:t>
      </w:r>
      <w:r w:rsidR="00F22A3B" w:rsidRPr="00997A89">
        <w:rPr>
          <w:b w:val="0"/>
          <w:bCs w:val="0"/>
          <w:sz w:val="28"/>
          <w:szCs w:val="28"/>
        </w:rPr>
        <w:t>:2020/BCT</w:t>
      </w:r>
      <w:r w:rsidR="00F22A3B" w:rsidRPr="00997A89">
        <w:rPr>
          <w:b w:val="0"/>
          <w:bCs w:val="0"/>
          <w:sz w:val="28"/>
          <w:szCs w:val="28"/>
        </w:rPr>
        <w:t xml:space="preserve"> </w:t>
      </w:r>
      <w:r w:rsidR="00000000" w:rsidRPr="00997A89">
        <w:rPr>
          <w:b w:val="0"/>
          <w:bCs w:val="0"/>
          <w:sz w:val="28"/>
          <w:szCs w:val="28"/>
        </w:rPr>
        <w:t xml:space="preserve">phù hợp với </w:t>
      </w:r>
      <w:r w:rsidR="00997A89" w:rsidRPr="00997A89">
        <w:rPr>
          <w:b w:val="0"/>
          <w:bCs w:val="0"/>
          <w:sz w:val="28"/>
          <w:szCs w:val="28"/>
        </w:rPr>
        <w:t>Luật Hóa chất số 69/2025/QH15, Luật Chất lượng sản phẩm, hàng hóa số 78/2025/QH15, Luật Tiêu chuẩn và Quy chuẩn số 70/2025/QH15</w:t>
      </w:r>
      <w:r w:rsidR="00000000" w:rsidRPr="00997A89">
        <w:rPr>
          <w:b w:val="0"/>
          <w:bCs w:val="0"/>
          <w:sz w:val="28"/>
          <w:szCs w:val="28"/>
        </w:rPr>
        <w:t xml:space="preserve"> và các Nghị định hướng dẫn thi hành.</w:t>
      </w:r>
    </w:p>
    <w:p w14:paraId="0C1B5D4A" w14:textId="3A3B32CD" w:rsidR="009E737B" w:rsidRPr="00997A89" w:rsidRDefault="009A6054" w:rsidP="00997A89">
      <w:pPr>
        <w:pStyle w:val="Heading2"/>
        <w:spacing w:before="0" w:after="180"/>
        <w:ind w:firstLine="720"/>
        <w:jc w:val="both"/>
        <w:rPr>
          <w:b w:val="0"/>
          <w:bCs w:val="0"/>
          <w:sz w:val="28"/>
          <w:szCs w:val="28"/>
        </w:rPr>
      </w:pPr>
      <w:r w:rsidRPr="00997A89">
        <w:rPr>
          <w:b w:val="0"/>
          <w:bCs w:val="0"/>
          <w:sz w:val="28"/>
          <w:szCs w:val="28"/>
        </w:rPr>
        <w:t xml:space="preserve">- </w:t>
      </w:r>
      <w:r w:rsidR="00F22A3B" w:rsidRPr="00997A89">
        <w:rPr>
          <w:b w:val="0"/>
          <w:bCs w:val="0"/>
          <w:sz w:val="28"/>
          <w:szCs w:val="28"/>
          <w:lang w:val="es-ES"/>
        </w:rPr>
        <w:t>C</w:t>
      </w:r>
      <w:r w:rsidR="00F22A3B" w:rsidRPr="00997A89">
        <w:rPr>
          <w:b w:val="0"/>
          <w:bCs w:val="0"/>
          <w:sz w:val="28"/>
          <w:szCs w:val="28"/>
          <w:lang w:val="es-ES"/>
        </w:rPr>
        <w:t xml:space="preserve">huyển trọng tâm từ tiền kiểm (tiếp cận hành chính) sang </w:t>
      </w:r>
      <w:r w:rsidR="00F22A3B" w:rsidRPr="00997A89">
        <w:rPr>
          <w:rStyle w:val="Strong"/>
          <w:sz w:val="28"/>
          <w:szCs w:val="28"/>
          <w:lang w:val="es-ES"/>
        </w:rPr>
        <w:t>quản lý theo mức độ rủi ro</w:t>
      </w:r>
      <w:r w:rsidR="00F22A3B" w:rsidRPr="00997A89">
        <w:rPr>
          <w:b w:val="0"/>
          <w:bCs w:val="0"/>
          <w:sz w:val="28"/>
          <w:szCs w:val="28"/>
          <w:lang w:val="es-ES"/>
        </w:rPr>
        <w:t xml:space="preserve"> (phân loại hàng hóa theo 3 mức độ: thấp, trung bình, cao)</w:t>
      </w:r>
      <w:r w:rsidR="00F22A3B" w:rsidRPr="00997A89">
        <w:rPr>
          <w:b w:val="0"/>
          <w:bCs w:val="0"/>
          <w:sz w:val="28"/>
          <w:szCs w:val="28"/>
          <w:lang w:val="es-ES"/>
        </w:rPr>
        <w:t xml:space="preserve">, </w:t>
      </w:r>
      <w:r w:rsidR="00F22A3B" w:rsidRPr="00997A89">
        <w:rPr>
          <w:b w:val="0"/>
          <w:bCs w:val="0"/>
          <w:sz w:val="28"/>
          <w:szCs w:val="28"/>
          <w:lang w:val="pt-BR"/>
        </w:rPr>
        <w:t>áp dụng quy định</w:t>
      </w:r>
      <w:r w:rsidR="00F22A3B" w:rsidRPr="00997A89">
        <w:rPr>
          <w:b w:val="0"/>
          <w:bCs w:val="0"/>
          <w:sz w:val="28"/>
          <w:szCs w:val="28"/>
          <w:lang w:val="pt-BR"/>
        </w:rPr>
        <w:t xml:space="preserve"> mới về </w:t>
      </w:r>
      <w:r w:rsidR="00F22A3B" w:rsidRPr="00997A89">
        <w:rPr>
          <w:rStyle w:val="Strong"/>
          <w:sz w:val="28"/>
          <w:szCs w:val="28"/>
          <w:lang w:val="pt-BR"/>
        </w:rPr>
        <w:t>nhãn điện tử</w:t>
      </w:r>
      <w:r w:rsidR="00F22A3B" w:rsidRPr="00997A89">
        <w:rPr>
          <w:sz w:val="28"/>
          <w:szCs w:val="28"/>
          <w:lang w:val="pt-BR"/>
        </w:rPr>
        <w:t>,</w:t>
      </w:r>
      <w:r w:rsidR="00F22A3B" w:rsidRPr="00997A89">
        <w:rPr>
          <w:b w:val="0"/>
          <w:bCs w:val="0"/>
          <w:sz w:val="28"/>
          <w:szCs w:val="28"/>
          <w:lang w:val="pt-BR"/>
        </w:rPr>
        <w:t xml:space="preserve"> </w:t>
      </w:r>
      <w:r w:rsidR="00F22A3B" w:rsidRPr="00997A89">
        <w:rPr>
          <w:b w:val="0"/>
          <w:bCs w:val="0"/>
          <w:sz w:val="28"/>
          <w:szCs w:val="28"/>
          <w:lang w:val="pt-BR"/>
        </w:rPr>
        <w:t xml:space="preserve">hộ chiếu số sản phẩm, </w:t>
      </w:r>
      <w:r w:rsidR="00F22A3B" w:rsidRPr="00997A89">
        <w:rPr>
          <w:b w:val="0"/>
          <w:bCs w:val="0"/>
          <w:sz w:val="28"/>
          <w:szCs w:val="28"/>
          <w:lang w:val="pt-BR"/>
        </w:rPr>
        <w:t xml:space="preserve">phương thức hậu kiểm, giám sát trên không gian mạng và </w:t>
      </w:r>
      <w:r w:rsidR="00F22A3B" w:rsidRPr="00997A89">
        <w:rPr>
          <w:b w:val="0"/>
          <w:bCs w:val="0"/>
          <w:sz w:val="28"/>
          <w:szCs w:val="28"/>
          <w:lang w:val="es-ES"/>
        </w:rPr>
        <w:t>truy xuất nguồn gốc trên nền tảng số</w:t>
      </w:r>
      <w:r w:rsidR="00F22A3B" w:rsidRPr="00997A89">
        <w:rPr>
          <w:b w:val="0"/>
          <w:bCs w:val="0"/>
          <w:sz w:val="28"/>
          <w:szCs w:val="28"/>
        </w:rPr>
        <w:t xml:space="preserve"> </w:t>
      </w:r>
      <w:r w:rsidR="00F22A3B" w:rsidRPr="00997A89">
        <w:rPr>
          <w:b w:val="0"/>
          <w:bCs w:val="0"/>
          <w:sz w:val="28"/>
          <w:szCs w:val="28"/>
        </w:rPr>
        <w:t>theo yêu cầu tại Luật 78/2025/QH15.</w:t>
      </w:r>
    </w:p>
    <w:p w14:paraId="10D6A1BF" w14:textId="77777777" w:rsidR="009E737B" w:rsidRPr="00997A89" w:rsidRDefault="00000000" w:rsidP="00997A89">
      <w:pPr>
        <w:pStyle w:val="Heading1"/>
        <w:spacing w:before="0" w:after="180"/>
        <w:ind w:firstLine="720"/>
        <w:jc w:val="both"/>
        <w:rPr>
          <w:color w:val="auto"/>
          <w:sz w:val="28"/>
          <w:szCs w:val="28"/>
        </w:rPr>
      </w:pPr>
      <w:r w:rsidRPr="00997A89">
        <w:rPr>
          <w:color w:val="auto"/>
          <w:sz w:val="28"/>
          <w:szCs w:val="28"/>
        </w:rPr>
        <w:t>III. ĐÁNH GIÁ CHI TIẾT TÁC ĐỘNG ĐỐI VỚI CÁC NHÓM ĐỐI TƯỢNG</w:t>
      </w:r>
    </w:p>
    <w:p w14:paraId="1507E944" w14:textId="77777777" w:rsidR="009E737B" w:rsidRPr="00997A89" w:rsidRDefault="00000000" w:rsidP="00997A89">
      <w:pPr>
        <w:pStyle w:val="Heading2"/>
        <w:spacing w:before="0" w:after="180"/>
        <w:ind w:firstLine="720"/>
        <w:jc w:val="both"/>
        <w:rPr>
          <w:sz w:val="28"/>
          <w:szCs w:val="28"/>
        </w:rPr>
      </w:pPr>
      <w:r w:rsidRPr="00997A89">
        <w:rPr>
          <w:sz w:val="28"/>
          <w:szCs w:val="28"/>
        </w:rPr>
        <w:t>1. Đối với doanh nghiệp (Sản xuất và Nhập khẩu)</w:t>
      </w:r>
    </w:p>
    <w:p w14:paraId="6B8C971D" w14:textId="72B9426E" w:rsidR="009E737B" w:rsidRPr="00997A89" w:rsidRDefault="00000000" w:rsidP="00997A89">
      <w:pPr>
        <w:pStyle w:val="Heading3"/>
        <w:spacing w:before="0" w:after="180"/>
        <w:ind w:firstLine="720"/>
        <w:jc w:val="both"/>
        <w:rPr>
          <w:sz w:val="28"/>
          <w:szCs w:val="28"/>
        </w:rPr>
      </w:pPr>
      <w:r w:rsidRPr="00997A89">
        <w:rPr>
          <w:sz w:val="28"/>
          <w:szCs w:val="28"/>
        </w:rPr>
        <w:t xml:space="preserve">1.1. Tác động tích cực </w:t>
      </w:r>
    </w:p>
    <w:p w14:paraId="59741F36" w14:textId="7330D0E2" w:rsidR="009E737B" w:rsidRPr="00997A89" w:rsidRDefault="005C3E73"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Số hóa hồ sơ, giảm chi phí hành chính dài hạn: Nhãn điện tử và hộ chiếu số sản phẩm thay thế dần quy trình nộp hồ sơ giấy tại Sở Công Thương; khách hàng cuối có thể tra cứu CoA ngay bằng điện thoại thông minh. Sau giai đoạn đầu tư ban đầu, chi phí vận hành hành chính sẽ giảm rõ rệt.</w:t>
      </w:r>
    </w:p>
    <w:p w14:paraId="56DE49E2" w14:textId="1B438965" w:rsidR="009E737B" w:rsidRPr="00997A89" w:rsidRDefault="005C3E73"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Chấp nhận kết quả thử nghiệm theo ISO/TCVN mới nhất</w:t>
      </w:r>
      <w:r w:rsidR="00E50057" w:rsidRPr="00997A89">
        <w:rPr>
          <w:sz w:val="28"/>
          <w:szCs w:val="28"/>
        </w:rPr>
        <w:t xml:space="preserve">: </w:t>
      </w:r>
      <w:r w:rsidR="00000000" w:rsidRPr="00997A89">
        <w:rPr>
          <w:sz w:val="28"/>
          <w:szCs w:val="28"/>
        </w:rPr>
        <w:t>Doanh nghiệp nhập khẩu có thể sử dụng kết quả thử nghiệm từ phòng thử nghiệm quốc tế được công nhận theo các phiên bản ISO mới nhất, giảm chi phí và thời gian thử lại trong nước.</w:t>
      </w:r>
    </w:p>
    <w:p w14:paraId="28C55931" w14:textId="4D173DB1" w:rsidR="009E737B" w:rsidRPr="00997A89" w:rsidRDefault="005C3E73"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Minh bạch hóa chuỗi cung ứng: Truy xuất nguồn gốc số giúp doanh nghiệp bảo vệ uy tín thương hiệu, ngăn hàng kém chất lượng hoặc hàng giả trà trộn vào chuỗi cung ứng.</w:t>
      </w:r>
    </w:p>
    <w:p w14:paraId="35FB6A78" w14:textId="48366C33" w:rsidR="009E737B" w:rsidRPr="00997A89" w:rsidRDefault="00000000" w:rsidP="00997A89">
      <w:pPr>
        <w:pStyle w:val="Heading3"/>
        <w:spacing w:before="0" w:after="180"/>
        <w:ind w:firstLine="720"/>
        <w:jc w:val="both"/>
        <w:rPr>
          <w:sz w:val="28"/>
          <w:szCs w:val="28"/>
        </w:rPr>
      </w:pPr>
      <w:r w:rsidRPr="00997A89">
        <w:rPr>
          <w:sz w:val="28"/>
          <w:szCs w:val="28"/>
        </w:rPr>
        <w:t xml:space="preserve">1.2. Tác động tiêu cực </w:t>
      </w:r>
    </w:p>
    <w:p w14:paraId="093043E1" w14:textId="38A56282" w:rsidR="009E737B" w:rsidRPr="00997A89" w:rsidRDefault="003869BA" w:rsidP="00997A89">
      <w:pPr>
        <w:tabs>
          <w:tab w:val="left" w:pos="993"/>
        </w:tabs>
        <w:spacing w:after="180"/>
        <w:ind w:firstLine="720"/>
        <w:jc w:val="both"/>
        <w:rPr>
          <w:sz w:val="28"/>
          <w:szCs w:val="28"/>
        </w:rPr>
      </w:pPr>
      <w:r w:rsidRPr="00997A89">
        <w:rPr>
          <w:sz w:val="28"/>
          <w:szCs w:val="28"/>
        </w:rPr>
        <w:t xml:space="preserve">- </w:t>
      </w:r>
      <w:r w:rsidR="00000000" w:rsidRPr="00997A89">
        <w:rPr>
          <w:sz w:val="28"/>
          <w:szCs w:val="28"/>
        </w:rPr>
        <w:t xml:space="preserve">Chi phí cập nhật bao gói và nhãn hàng: Doanh nghiệp cần thiết kế lại bao bì để đáp ứng </w:t>
      </w:r>
      <w:r w:rsidR="00B31A96" w:rsidRPr="00997A89">
        <w:rPr>
          <w:sz w:val="28"/>
          <w:szCs w:val="28"/>
        </w:rPr>
        <w:t>quy định hiện hành</w:t>
      </w:r>
      <w:r w:rsidR="00000000" w:rsidRPr="00997A89">
        <w:rPr>
          <w:sz w:val="28"/>
          <w:szCs w:val="28"/>
        </w:rPr>
        <w:t xml:space="preserve"> (bổ sung mã lô, dấu hợp quy, cảnh báo oxy hóa, nhãn điện tử). Chi phí này được đánh giá ở mức thấp–trung bình do các nội dung bổ sung không đòi hỏi thay đổi vật liệu bao bì mà chủ yếu cập nhật thông tin in ấn.</w:t>
      </w:r>
    </w:p>
    <w:p w14:paraId="1BA8D0C1" w14:textId="4586B559" w:rsidR="009E737B" w:rsidRPr="00997A89" w:rsidRDefault="003869BA" w:rsidP="00997A89">
      <w:pPr>
        <w:tabs>
          <w:tab w:val="left" w:pos="993"/>
        </w:tabs>
        <w:spacing w:after="180"/>
        <w:ind w:firstLine="720"/>
        <w:jc w:val="both"/>
        <w:rPr>
          <w:sz w:val="28"/>
          <w:szCs w:val="28"/>
        </w:rPr>
      </w:pPr>
      <w:r w:rsidRPr="00997A89">
        <w:rPr>
          <w:sz w:val="28"/>
          <w:szCs w:val="28"/>
        </w:rPr>
        <w:t xml:space="preserve">- </w:t>
      </w:r>
      <w:r w:rsidR="00000000" w:rsidRPr="00997A89">
        <w:rPr>
          <w:sz w:val="28"/>
          <w:szCs w:val="28"/>
        </w:rPr>
        <w:t>Chi phí tích hợp hệ thống số: Đầu tư ban đầu để triển khai nhãn điện tử (mã QR/RFID) và kết nối với hệ thống dữ liệu quốc gia về chất lượng sản phẩm. Công nghệ mã QR đã phổ biến và chi phí triển khai thấp; đối với hàng nhập khẩu, nghĩa vụ in mã QR có thể thỏa thuận với nhà sản xuất nước ngoài.</w:t>
      </w:r>
    </w:p>
    <w:p w14:paraId="365D3090" w14:textId="28744D5A" w:rsidR="009E737B" w:rsidRPr="00997A89" w:rsidRDefault="003869BA" w:rsidP="00997A89">
      <w:pPr>
        <w:tabs>
          <w:tab w:val="left" w:pos="993"/>
        </w:tabs>
        <w:spacing w:after="180"/>
        <w:ind w:firstLine="720"/>
        <w:jc w:val="both"/>
        <w:rPr>
          <w:sz w:val="28"/>
          <w:szCs w:val="28"/>
        </w:rPr>
      </w:pPr>
      <w:r w:rsidRPr="00997A89">
        <w:rPr>
          <w:sz w:val="28"/>
          <w:szCs w:val="28"/>
        </w:rPr>
        <w:t xml:space="preserve">- </w:t>
      </w:r>
      <w:r w:rsidR="00000000" w:rsidRPr="00997A89">
        <w:rPr>
          <w:sz w:val="28"/>
          <w:szCs w:val="28"/>
        </w:rPr>
        <w:t>Kỷ luật nội bộ về quản lý lô hàng: Yêu cầu ghi và truy vết mã lô hàng/mã mẻ sản xuất đòi hỏi hệ thống quản lý kho nội bộ chặt chẽ hơn, cần đào tạo nhân sự và điều chỉnh quy trình vận hành trong giai đoạn chuyển tiếp.</w:t>
      </w:r>
    </w:p>
    <w:p w14:paraId="301CE3D9" w14:textId="77777777" w:rsidR="009E737B" w:rsidRPr="00997A89" w:rsidRDefault="00000000" w:rsidP="00997A89">
      <w:pPr>
        <w:pStyle w:val="Heading2"/>
        <w:spacing w:before="0" w:after="180"/>
        <w:ind w:firstLine="720"/>
        <w:jc w:val="both"/>
        <w:rPr>
          <w:sz w:val="28"/>
          <w:szCs w:val="28"/>
        </w:rPr>
      </w:pPr>
      <w:r w:rsidRPr="00997A89">
        <w:rPr>
          <w:sz w:val="28"/>
          <w:szCs w:val="28"/>
        </w:rPr>
        <w:t>2. Đối với cơ quan quản lý nhà nước</w:t>
      </w:r>
    </w:p>
    <w:p w14:paraId="5F5DC602" w14:textId="77777777" w:rsidR="009E737B" w:rsidRPr="00997A89" w:rsidRDefault="00000000" w:rsidP="00997A89">
      <w:pPr>
        <w:pStyle w:val="Heading3"/>
        <w:spacing w:before="0" w:after="180"/>
        <w:ind w:firstLine="720"/>
        <w:jc w:val="both"/>
        <w:rPr>
          <w:sz w:val="28"/>
          <w:szCs w:val="28"/>
        </w:rPr>
      </w:pPr>
      <w:r w:rsidRPr="00997A89">
        <w:rPr>
          <w:sz w:val="28"/>
          <w:szCs w:val="28"/>
        </w:rPr>
        <w:t>2.1. Nâng cao hiệu lực, hiệu quả quản trị</w:t>
      </w:r>
    </w:p>
    <w:p w14:paraId="2B823430" w14:textId="344D6885" w:rsidR="009E737B" w:rsidRPr="00997A89" w:rsidRDefault="003869BA"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Công cụ kiểm tra, giám sát rõ ràng hơn: QCVN sửa đổi bổ sung quy định về bao gói, ghi nhãn, bảo quản và vận chuyển giúp thanh tra, kiểm tra chuyên ngành có căn cứ kỹ thuật cụ thể để xử lý vi phạm, thay vì chỉ dừng ở kiểm tra chỉ tiêu hóa lý cuối cùng.</w:t>
      </w:r>
    </w:p>
    <w:p w14:paraId="3D18D9C6" w14:textId="572389CE" w:rsidR="009E737B" w:rsidRPr="00997A89" w:rsidRDefault="003869BA"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 xml:space="preserve">Phối hợp liên ngành hiệu quả hơn: Yêu cầu nhãn điện tử và truy xuất nguồn gốc cho phép </w:t>
      </w:r>
      <w:r w:rsidR="00B31A96" w:rsidRPr="00997A89">
        <w:rPr>
          <w:sz w:val="28"/>
          <w:szCs w:val="28"/>
        </w:rPr>
        <w:t>các cơ quan quản lý có thể</w:t>
      </w:r>
      <w:r w:rsidR="00000000" w:rsidRPr="00997A89">
        <w:rPr>
          <w:sz w:val="28"/>
          <w:szCs w:val="28"/>
        </w:rPr>
        <w:t xml:space="preserve"> chia sẻ dữ liệu lô hàng theo thời gian thực, phát hiện sớm các dấu hiệu thất thoát hoặc sử dụng sai mục đích.</w:t>
      </w:r>
    </w:p>
    <w:p w14:paraId="5B9075F1" w14:textId="77777777" w:rsidR="009E737B" w:rsidRPr="00997A89" w:rsidRDefault="00000000" w:rsidP="00997A89">
      <w:pPr>
        <w:pStyle w:val="Heading3"/>
        <w:spacing w:before="0" w:after="180"/>
        <w:ind w:firstLine="720"/>
        <w:jc w:val="both"/>
        <w:rPr>
          <w:sz w:val="28"/>
          <w:szCs w:val="28"/>
        </w:rPr>
      </w:pPr>
      <w:r w:rsidRPr="00997A89">
        <w:rPr>
          <w:sz w:val="28"/>
          <w:szCs w:val="28"/>
        </w:rPr>
        <w:t>2.2. Thách thức quản lý</w:t>
      </w:r>
    </w:p>
    <w:p w14:paraId="50098594" w14:textId="0DA3EDCD" w:rsidR="009E737B" w:rsidRPr="00997A89" w:rsidRDefault="003869BA"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Hoàn thiện hạ tầng dữ liệu đồng bộ: Hiệu quả của nhãn điện tử và hộ chiếu số sản phẩm phụ thuộc vào sự hoàn thiện và ổn định của hệ thống dữ liệu quốc gia về chất lượng sản phẩm. Cần đầu tư phần mềm và bảo đảm kết nối đồng bộ giữa Bộ Công Thương và các Sở Công Thương địa phương.</w:t>
      </w:r>
    </w:p>
    <w:p w14:paraId="18564F3E" w14:textId="7FE98164" w:rsidR="009E737B" w:rsidRPr="00997A89" w:rsidRDefault="003869BA"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Đào tạo nghiệp vụ: Cán bộ thanh tra, kiểm tra cần được đào tạo về xác minh nhãn điện tử, tra cứu hộ chiếu số sản phẩm và quy trình hậu kiểm trực tuyến để thực thi hiệu quả các quy định mới.</w:t>
      </w:r>
    </w:p>
    <w:p w14:paraId="422AB425" w14:textId="77777777" w:rsidR="009E737B" w:rsidRPr="00997A89" w:rsidRDefault="00000000" w:rsidP="00997A89">
      <w:pPr>
        <w:pStyle w:val="Heading2"/>
        <w:spacing w:before="0" w:after="180"/>
        <w:ind w:firstLine="720"/>
        <w:jc w:val="both"/>
        <w:rPr>
          <w:sz w:val="28"/>
          <w:szCs w:val="28"/>
        </w:rPr>
      </w:pPr>
      <w:r w:rsidRPr="00997A89">
        <w:rPr>
          <w:sz w:val="28"/>
          <w:szCs w:val="28"/>
        </w:rPr>
        <w:t>3. Đối với xã hội và an ninh quốc gia</w:t>
      </w:r>
    </w:p>
    <w:p w14:paraId="5D12A09E" w14:textId="7BE581AB" w:rsidR="00B31A96" w:rsidRPr="00997A89" w:rsidRDefault="00C34C1F" w:rsidP="00997A89">
      <w:pPr>
        <w:tabs>
          <w:tab w:val="left" w:pos="993"/>
        </w:tabs>
        <w:spacing w:after="180"/>
        <w:ind w:firstLine="720"/>
        <w:jc w:val="both"/>
        <w:rPr>
          <w:sz w:val="28"/>
          <w:szCs w:val="28"/>
        </w:rPr>
      </w:pPr>
      <w:r w:rsidRPr="00997A89">
        <w:rPr>
          <w:sz w:val="28"/>
          <w:szCs w:val="28"/>
        </w:rPr>
        <w:t xml:space="preserve">- </w:t>
      </w:r>
      <w:r w:rsidR="00B31A96" w:rsidRPr="00997A89">
        <w:rPr>
          <w:sz w:val="28"/>
          <w:szCs w:val="28"/>
        </w:rPr>
        <w:t>Bảo vệ sức khỏe người tiêu dùng: QCVN sau sửa đổi được thiết kế dựa trên đánh giá rủi ro thực tế, giúp kiểm soát chặt chẽ các hóa chất, hàng hóa công nghiệp có thể gây độc hại, từ đó giảm thiểu các vụ tai nạn lao động hoặc sự cố sức khỏe cộng đồng liên quan đến hóa chất (như Poly Aluminium Chloride - PAC).</w:t>
      </w:r>
      <w:r w:rsidR="00B31A96" w:rsidRPr="00997A89">
        <w:rPr>
          <w:sz w:val="28"/>
          <w:szCs w:val="28"/>
        </w:rPr>
        <w:t xml:space="preserve"> </w:t>
      </w:r>
    </w:p>
    <w:p w14:paraId="08CC0525" w14:textId="42591A3D" w:rsidR="009E737B" w:rsidRPr="00997A89" w:rsidRDefault="00C34C1F" w:rsidP="00997A89">
      <w:pPr>
        <w:tabs>
          <w:tab w:val="left" w:pos="993"/>
        </w:tabs>
        <w:spacing w:after="180"/>
        <w:ind w:firstLine="720"/>
        <w:jc w:val="both"/>
        <w:rPr>
          <w:sz w:val="28"/>
          <w:szCs w:val="28"/>
        </w:rPr>
      </w:pPr>
      <w:r w:rsidRPr="00997A89">
        <w:rPr>
          <w:sz w:val="28"/>
          <w:szCs w:val="28"/>
        </w:rPr>
        <w:t xml:space="preserve">- </w:t>
      </w:r>
      <w:r w:rsidR="00B31A96" w:rsidRPr="00997A89">
        <w:rPr>
          <w:sz w:val="28"/>
          <w:szCs w:val="28"/>
        </w:rPr>
        <w:t>Minh bạch thông tin và giảm chi phí: Dựa trên các sửa đổi, hệ thống cơ sở dữ liệu quốc gia về tiêu chuẩn, đo lường, chất lượng được thiết lập. Người dân và doanh nghiệp có thể dễ dàng truy xuất nguồn gốc, nắm bắt thông tin minh bạch về chất lượng hàng hóa</w:t>
      </w:r>
      <w:r w:rsidR="00000000" w:rsidRPr="00997A89">
        <w:rPr>
          <w:sz w:val="28"/>
          <w:szCs w:val="28"/>
        </w:rPr>
        <w:t>.</w:t>
      </w:r>
    </w:p>
    <w:p w14:paraId="5DBD9B67" w14:textId="6FF54D38" w:rsidR="00B31A96" w:rsidRPr="00997A89" w:rsidRDefault="00C34C1F" w:rsidP="00997A89">
      <w:pPr>
        <w:tabs>
          <w:tab w:val="left" w:pos="993"/>
        </w:tabs>
        <w:spacing w:after="180"/>
        <w:ind w:firstLine="720"/>
        <w:jc w:val="both"/>
        <w:rPr>
          <w:sz w:val="28"/>
          <w:szCs w:val="28"/>
        </w:rPr>
      </w:pPr>
      <w:r w:rsidRPr="00997A89">
        <w:rPr>
          <w:sz w:val="28"/>
          <w:szCs w:val="28"/>
        </w:rPr>
        <w:t xml:space="preserve">- </w:t>
      </w:r>
      <w:r w:rsidRPr="00997A89">
        <w:rPr>
          <w:sz w:val="28"/>
          <w:szCs w:val="28"/>
        </w:rPr>
        <w:t>Quản lý chặt chẽ vật tư, hóa chất chiến lược: QCVN 06A:2020/BCT quản lý các loại hóa chất đặc thù. Việc cập nhật quy chuẩn giúp Nhà nước kiểm soát hiệu quả nguồn nguyên liệu đầu vào thiết yếu (phục vụ xử lý nước, công nghiệp), ngăn chặn nguy cơ thất thoát hoặc sử dụng sai mục đích, tránh các lỗ hổng về an ninh môi trường và công nghiệp.</w:t>
      </w:r>
    </w:p>
    <w:p w14:paraId="45964885" w14:textId="31E7C43C" w:rsidR="00C34C1F" w:rsidRPr="00997A89" w:rsidRDefault="00C34C1F" w:rsidP="00997A89">
      <w:pPr>
        <w:tabs>
          <w:tab w:val="left" w:pos="993"/>
        </w:tabs>
        <w:spacing w:after="180"/>
        <w:ind w:firstLine="720"/>
        <w:jc w:val="both"/>
        <w:rPr>
          <w:sz w:val="28"/>
          <w:szCs w:val="28"/>
        </w:rPr>
      </w:pPr>
      <w:r w:rsidRPr="00997A89">
        <w:rPr>
          <w:sz w:val="28"/>
          <w:szCs w:val="28"/>
        </w:rPr>
        <w:t xml:space="preserve">- </w:t>
      </w:r>
      <w:r w:rsidRPr="00997A89">
        <w:rPr>
          <w:sz w:val="28"/>
          <w:szCs w:val="28"/>
        </w:rPr>
        <w:t>Tăng cường năng lực hậu kiểm và phòng ngừa: Áp dụng phương thức quản lý phân loại mức độ rủi ro (thấp, trung bình, cao) giúp cơ quan quản lý nhà nước tập trung nguồn lực (hậu kiểm, thanh tra) vào các nhóm hàng hóa trọng yếu ảnh hưởng trực tiếp đến an ninh quốc gia, tránh dàn trải.</w:t>
      </w:r>
    </w:p>
    <w:p w14:paraId="15EE15D7" w14:textId="01A3DCF1" w:rsidR="009E737B" w:rsidRPr="00997A89" w:rsidRDefault="00C34C1F" w:rsidP="00997A89">
      <w:pPr>
        <w:tabs>
          <w:tab w:val="left" w:pos="993"/>
        </w:tabs>
        <w:spacing w:after="180"/>
        <w:ind w:firstLine="720"/>
        <w:jc w:val="both"/>
        <w:rPr>
          <w:sz w:val="28"/>
          <w:szCs w:val="28"/>
        </w:rPr>
      </w:pPr>
      <w:r w:rsidRPr="00997A89">
        <w:rPr>
          <w:sz w:val="28"/>
          <w:szCs w:val="28"/>
        </w:rPr>
        <w:t xml:space="preserve">- </w:t>
      </w:r>
      <w:r w:rsidRPr="00997A89">
        <w:rPr>
          <w:sz w:val="28"/>
          <w:szCs w:val="28"/>
        </w:rPr>
        <w:t xml:space="preserve">Thích ứng với chuỗi cung ứng toàn cầu: Việc sửa đổi luật và quy chuẩn đồng bộ hóa với các cam kết thương mại quốc tế (FTA thế hệ mới) bảo đảm chuỗi cung ứng không bị đứt gãy, củng cố vị thế của ngành công nghiệp Việt Nam, đồng thời giảm thiểu rủi ro bị thao túng hoặc phụ thuộc độc quyền từ bên ngoài. </w:t>
      </w:r>
    </w:p>
    <w:p w14:paraId="69C891D3" w14:textId="77777777" w:rsidR="009E737B" w:rsidRPr="00997A89" w:rsidRDefault="00000000" w:rsidP="00997A89">
      <w:pPr>
        <w:pStyle w:val="Heading1"/>
        <w:spacing w:before="0" w:after="180"/>
        <w:ind w:firstLine="720"/>
        <w:jc w:val="both"/>
        <w:rPr>
          <w:color w:val="auto"/>
          <w:sz w:val="28"/>
          <w:szCs w:val="28"/>
        </w:rPr>
      </w:pPr>
      <w:r w:rsidRPr="00997A89">
        <w:rPr>
          <w:color w:val="auto"/>
          <w:sz w:val="28"/>
          <w:szCs w:val="28"/>
        </w:rPr>
        <w:t>IV. PHÂN TÍCH TÍNH KHẢ THI TRONG THỰC THI</w:t>
      </w:r>
    </w:p>
    <w:p w14:paraId="4E8F38BF" w14:textId="77777777" w:rsidR="009E737B" w:rsidRPr="00997A89" w:rsidRDefault="00000000" w:rsidP="00997A89">
      <w:pPr>
        <w:pStyle w:val="Heading2"/>
        <w:spacing w:before="0" w:after="180"/>
        <w:ind w:firstLine="720"/>
        <w:jc w:val="both"/>
        <w:rPr>
          <w:sz w:val="28"/>
          <w:szCs w:val="28"/>
        </w:rPr>
      </w:pPr>
      <w:r w:rsidRPr="00997A89">
        <w:rPr>
          <w:sz w:val="28"/>
          <w:szCs w:val="28"/>
        </w:rPr>
        <w:t>1. Khả thi về kỹ thuật</w:t>
      </w:r>
    </w:p>
    <w:p w14:paraId="6780E335" w14:textId="0A626D0C" w:rsidR="009E737B" w:rsidRPr="00997A89" w:rsidRDefault="005C3E73" w:rsidP="00997A89">
      <w:pPr>
        <w:tabs>
          <w:tab w:val="left" w:pos="851"/>
        </w:tabs>
        <w:spacing w:after="180"/>
        <w:ind w:firstLine="720"/>
        <w:jc w:val="both"/>
        <w:rPr>
          <w:sz w:val="28"/>
          <w:szCs w:val="28"/>
        </w:rPr>
      </w:pPr>
      <w:r w:rsidRPr="00997A89">
        <w:rPr>
          <w:sz w:val="28"/>
          <w:szCs w:val="28"/>
        </w:rPr>
        <w:t xml:space="preserve">- </w:t>
      </w:r>
      <w:r w:rsidR="00414002" w:rsidRPr="00997A89">
        <w:rPr>
          <w:sz w:val="28"/>
          <w:szCs w:val="28"/>
        </w:rPr>
        <w:t>H</w:t>
      </w:r>
      <w:r w:rsidR="00000000" w:rsidRPr="00997A89">
        <w:rPr>
          <w:sz w:val="28"/>
          <w:szCs w:val="28"/>
        </w:rPr>
        <w:t xml:space="preserve">ạ tầng thử nghiệm sẵn sàng: </w:t>
      </w:r>
      <w:r w:rsidR="00F3342A" w:rsidRPr="00997A89">
        <w:rPr>
          <w:sz w:val="28"/>
          <w:szCs w:val="28"/>
        </w:rPr>
        <w:t xml:space="preserve">Các yêu cầu kỹ thuật, phương pháp thử được giữ nguyên theo </w:t>
      </w:r>
      <w:r w:rsidR="00414002" w:rsidRPr="00997A89">
        <w:rPr>
          <w:sz w:val="28"/>
          <w:szCs w:val="28"/>
        </w:rPr>
        <w:t>QCVN 06A:2020/BCT</w:t>
      </w:r>
      <w:r w:rsidR="00414002" w:rsidRPr="00997A89">
        <w:rPr>
          <w:b/>
          <w:bCs/>
          <w:sz w:val="28"/>
          <w:szCs w:val="28"/>
        </w:rPr>
        <w:t xml:space="preserve"> </w:t>
      </w:r>
      <w:r w:rsidR="00F3342A" w:rsidRPr="00997A89">
        <w:rPr>
          <w:sz w:val="28"/>
          <w:szCs w:val="28"/>
        </w:rPr>
        <w:t xml:space="preserve">do đó </w:t>
      </w:r>
      <w:r w:rsidR="00000000" w:rsidRPr="00997A89">
        <w:rPr>
          <w:sz w:val="28"/>
          <w:szCs w:val="28"/>
        </w:rPr>
        <w:t xml:space="preserve">không đặt ra yêu cầu mới về hạ tầng phòng thử nghiệm. </w:t>
      </w:r>
    </w:p>
    <w:p w14:paraId="569950B4" w14:textId="775F8414" w:rsidR="009E737B" w:rsidRPr="00997A89" w:rsidRDefault="00FC7A90"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Công nghệ số hóa phổ biến, chi phí thấp: Công nghệ mã QR và RFID đã được triển khai rộng rãi tại Việt Nam trong nhiều lĩnh vực (y tế, thực phẩm, hàng tiêu dùng). Chi phí in mã QR trên bao bì công nghiệp là không đáng kể so với giá trị lô hàng</w:t>
      </w:r>
      <w:r w:rsidRPr="00997A89">
        <w:rPr>
          <w:sz w:val="28"/>
          <w:szCs w:val="28"/>
        </w:rPr>
        <w:t>.</w:t>
      </w:r>
    </w:p>
    <w:p w14:paraId="417FD266" w14:textId="77777777" w:rsidR="009E737B" w:rsidRPr="00997A89" w:rsidRDefault="00000000" w:rsidP="00997A89">
      <w:pPr>
        <w:pStyle w:val="Heading2"/>
        <w:spacing w:before="0" w:after="180"/>
        <w:ind w:firstLine="720"/>
        <w:jc w:val="both"/>
        <w:rPr>
          <w:sz w:val="28"/>
          <w:szCs w:val="28"/>
        </w:rPr>
      </w:pPr>
      <w:r w:rsidRPr="00997A89">
        <w:rPr>
          <w:sz w:val="28"/>
          <w:szCs w:val="28"/>
        </w:rPr>
        <w:t>2. Khả thi về pháp lý</w:t>
      </w:r>
    </w:p>
    <w:p w14:paraId="5FB75D9B" w14:textId="47157096" w:rsidR="009E737B" w:rsidRPr="00997A89" w:rsidRDefault="004B72D0"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 xml:space="preserve">Hành lang pháp lý đầy đủ: Luật 78/2025/QH15, Luật 69/2025/QH15 và các Nghị định hướng dẫn thi hành đã tạo căn cứ pháp lý trực tiếp cho toàn bộ nội dung sửa đổi, bổ sung. Sửa đổi </w:t>
      </w:r>
      <w:r w:rsidRPr="00997A89">
        <w:rPr>
          <w:sz w:val="28"/>
          <w:szCs w:val="28"/>
        </w:rPr>
        <w:t>QCVN 06A:2020/BCT</w:t>
      </w:r>
      <w:r w:rsidRPr="00997A89">
        <w:rPr>
          <w:b/>
          <w:bCs/>
          <w:sz w:val="28"/>
          <w:szCs w:val="28"/>
        </w:rPr>
        <w:t xml:space="preserve"> </w:t>
      </w:r>
      <w:r w:rsidR="00000000" w:rsidRPr="00997A89">
        <w:rPr>
          <w:sz w:val="28"/>
          <w:szCs w:val="28"/>
        </w:rPr>
        <w:t>là thao tác chuẩn hóa và hệ thống hóa để thực thi các luật này trong lĩnh vực cụ thể.</w:t>
      </w:r>
    </w:p>
    <w:p w14:paraId="188EF940" w14:textId="7557A99C" w:rsidR="009E737B" w:rsidRPr="00997A89" w:rsidRDefault="004B72D0"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Hình thức văn bản phù hợp: Thông tư sửa đổi, bổ sung (ban hành Sửa đổi 1:2026) đúng theo quy định tại Thông tư hợp nhất số 05/VBHN-BKHCN; bảo đảm tính kế thừa, không ảnh hưởng đến hợp đồng, giấy phép đang có hiệu lực có tham chiếu QCVN 0</w:t>
      </w:r>
      <w:r w:rsidRPr="00997A89">
        <w:rPr>
          <w:sz w:val="28"/>
          <w:szCs w:val="28"/>
        </w:rPr>
        <w:t>6A</w:t>
      </w:r>
      <w:r w:rsidR="00000000" w:rsidRPr="00997A89">
        <w:rPr>
          <w:sz w:val="28"/>
          <w:szCs w:val="28"/>
        </w:rPr>
        <w:t>:20</w:t>
      </w:r>
      <w:r w:rsidRPr="00997A89">
        <w:rPr>
          <w:sz w:val="28"/>
          <w:szCs w:val="28"/>
        </w:rPr>
        <w:t>20</w:t>
      </w:r>
      <w:r w:rsidR="00000000" w:rsidRPr="00997A89">
        <w:rPr>
          <w:sz w:val="28"/>
          <w:szCs w:val="28"/>
        </w:rPr>
        <w:t>/BCT.</w:t>
      </w:r>
    </w:p>
    <w:p w14:paraId="3FFCBBFB" w14:textId="610F27F3" w:rsidR="009E737B" w:rsidRPr="00997A89" w:rsidRDefault="00BB1938"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Phù hợp cam kết TBT/WTO: Yêu cầu bổ sung (bao gói, ghi nhãn, bảo quản) có căn cứ khoa học rõ ràng; không phân biệt đối xử giữa hàng sản xuất trong nước và hàng nhập khẩu; không tạo rào cản thương mại.</w:t>
      </w:r>
    </w:p>
    <w:p w14:paraId="5DC45AB5" w14:textId="77777777" w:rsidR="009E737B" w:rsidRPr="00997A89" w:rsidRDefault="00000000" w:rsidP="00997A89">
      <w:pPr>
        <w:pStyle w:val="Heading2"/>
        <w:spacing w:before="0" w:after="180"/>
        <w:ind w:firstLine="720"/>
        <w:jc w:val="both"/>
        <w:rPr>
          <w:sz w:val="28"/>
          <w:szCs w:val="28"/>
        </w:rPr>
      </w:pPr>
      <w:r w:rsidRPr="00997A89">
        <w:rPr>
          <w:sz w:val="28"/>
          <w:szCs w:val="28"/>
        </w:rPr>
        <w:t>3. Khả thi về thực tiễn quản lý</w:t>
      </w:r>
    </w:p>
    <w:p w14:paraId="50D8B961" w14:textId="2E844E11" w:rsidR="009E737B" w:rsidRPr="00997A89" w:rsidRDefault="00FE60BA"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 xml:space="preserve">Kế thừa nền tảng hiện có: Doanh nghiệp đã quen với cơ chế công bố hợp quy, kiểm tra chất lượng và đáp ứng yêu cầu an toàn </w:t>
      </w:r>
      <w:r w:rsidRPr="00997A89">
        <w:rPr>
          <w:sz w:val="28"/>
          <w:szCs w:val="28"/>
        </w:rPr>
        <w:t>đối với PAC</w:t>
      </w:r>
      <w:r w:rsidR="00000000" w:rsidRPr="00997A89">
        <w:rPr>
          <w:sz w:val="28"/>
          <w:szCs w:val="28"/>
        </w:rPr>
        <w:t>. Sửa đổi 1:2026 làm rõ và chuẩn hóa thêm, không thiết lập từ đầu một hệ thống hoàn toàn mới.</w:t>
      </w:r>
    </w:p>
    <w:p w14:paraId="254CA019" w14:textId="4E5E1700" w:rsidR="009E737B" w:rsidRPr="00997A89" w:rsidRDefault="00FE60BA"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Kinh nghiệm triển khai tương tự: Nhiều nhóm hàng hóa trong danh mục quản lý của Bộ Công Thương đã thực hiện thành công yêu cầu ghi nhãn điện tử và mã lô hàng. Cơ quan quản lý có đủ kinh nghiệm để hướng dẫn và giám sát triển khai.</w:t>
      </w:r>
    </w:p>
    <w:p w14:paraId="1D98FAE1" w14:textId="222BCEA6" w:rsidR="009E737B" w:rsidRPr="00997A89" w:rsidRDefault="00B90053" w:rsidP="00997A89">
      <w:pPr>
        <w:tabs>
          <w:tab w:val="left" w:pos="851"/>
        </w:tabs>
        <w:spacing w:after="180"/>
        <w:ind w:firstLine="720"/>
        <w:jc w:val="both"/>
        <w:rPr>
          <w:sz w:val="28"/>
          <w:szCs w:val="28"/>
        </w:rPr>
      </w:pPr>
      <w:r w:rsidRPr="00997A89">
        <w:rPr>
          <w:sz w:val="28"/>
          <w:szCs w:val="28"/>
        </w:rPr>
        <w:t xml:space="preserve">- </w:t>
      </w:r>
      <w:r w:rsidR="00000000" w:rsidRPr="00997A89">
        <w:rPr>
          <w:sz w:val="28"/>
          <w:szCs w:val="28"/>
        </w:rPr>
        <w:t xml:space="preserve">Lộ trình chuyển tiếp hợp lý: </w:t>
      </w:r>
      <w:r w:rsidR="000A0D36" w:rsidRPr="00997A89">
        <w:rPr>
          <w:sz w:val="28"/>
          <w:szCs w:val="28"/>
        </w:rPr>
        <w:t>Quy định điều khoản chuyển tiếp</w:t>
      </w:r>
      <w:r w:rsidR="00000000" w:rsidRPr="00997A89">
        <w:rPr>
          <w:sz w:val="28"/>
          <w:szCs w:val="28"/>
        </w:rPr>
        <w:t xml:space="preserve"> bảo đảm doanh nghiệp có đủ thời gian chuẩn bị cả về hạ tầng kỹ thuật lẫn quy trình nội bộ mà không ảnh hưởng đến hoạt động sản xuất, kinh doanh liên tục.</w:t>
      </w:r>
    </w:p>
    <w:p w14:paraId="10DD59B1" w14:textId="77777777" w:rsidR="009E737B" w:rsidRPr="00997A89" w:rsidRDefault="00000000" w:rsidP="00997A89">
      <w:pPr>
        <w:pStyle w:val="Heading1"/>
        <w:spacing w:before="0" w:after="160"/>
        <w:ind w:firstLine="720"/>
        <w:jc w:val="both"/>
        <w:rPr>
          <w:color w:val="auto"/>
          <w:sz w:val="28"/>
          <w:szCs w:val="28"/>
        </w:rPr>
      </w:pPr>
      <w:r w:rsidRPr="00997A89">
        <w:rPr>
          <w:color w:val="auto"/>
          <w:sz w:val="28"/>
          <w:szCs w:val="28"/>
        </w:rPr>
        <w:t>V. ĐIỀU KHOẢN CHUYỂN TIẾP VÀ LỘ TRÌNH THỰC HIỆN</w:t>
      </w:r>
    </w:p>
    <w:p w14:paraId="19F54963" w14:textId="4333DF72" w:rsidR="009E737B" w:rsidRPr="00997A89" w:rsidRDefault="00000000" w:rsidP="00997A89">
      <w:pPr>
        <w:spacing w:after="160"/>
        <w:ind w:firstLine="720"/>
        <w:jc w:val="both"/>
        <w:rPr>
          <w:sz w:val="28"/>
          <w:szCs w:val="28"/>
        </w:rPr>
      </w:pPr>
      <w:r w:rsidRPr="00997A89">
        <w:rPr>
          <w:sz w:val="28"/>
          <w:szCs w:val="28"/>
        </w:rPr>
        <w:t xml:space="preserve">Nhằm bảo đảm tính liên tục của hoạt động sản xuất, kinh doanh và giảm thiểu chi phí tuân thủ trong giai đoạn chuyển tiếp, </w:t>
      </w:r>
      <w:r w:rsidR="000A0D36" w:rsidRPr="00997A89">
        <w:rPr>
          <w:sz w:val="28"/>
          <w:szCs w:val="28"/>
        </w:rPr>
        <w:t>dự thảo Thông tư quy định điều khoản chuyển tiếp như sau:</w:t>
      </w:r>
    </w:p>
    <w:p w14:paraId="5345CF45" w14:textId="77777777" w:rsidR="000A0D36" w:rsidRPr="00997A89" w:rsidRDefault="000A0D36" w:rsidP="00997A89">
      <w:pPr>
        <w:shd w:val="clear" w:color="auto" w:fill="FFFFFF"/>
        <w:spacing w:after="160"/>
        <w:ind w:firstLine="720"/>
        <w:jc w:val="both"/>
        <w:rPr>
          <w:rFonts w:eastAsiaTheme="majorEastAsia"/>
          <w:bCs/>
          <w:sz w:val="28"/>
          <w:szCs w:val="28"/>
        </w:rPr>
      </w:pPr>
      <w:r w:rsidRPr="00997A89">
        <w:rPr>
          <w:rFonts w:eastAsiaTheme="majorEastAsia"/>
          <w:bCs/>
          <w:sz w:val="28"/>
          <w:szCs w:val="28"/>
        </w:rPr>
        <w:t>Tổ chức, cá nhân có sản phẩm, hàng hóa đã được công bố hợp chuẩn, công bố hợp quy, đã được cấp giấy chứng nhận hợp chuẩn, chứng nhận hợp quy trước ngày Thông tư này có hiệu lực thi hành thì tiếp tục thực hiện theo thời hạn hiệu lực ghi trong các nội dung công bố hoặc giấy chứng nhận đã được cấp.</w:t>
      </w:r>
    </w:p>
    <w:p w14:paraId="6A60A219" w14:textId="05A38BF4" w:rsidR="00AE21FA" w:rsidRPr="00997A89" w:rsidRDefault="000A0D36" w:rsidP="00997A89">
      <w:pPr>
        <w:shd w:val="clear" w:color="auto" w:fill="FFFFFF"/>
        <w:spacing w:after="160"/>
        <w:ind w:firstLine="720"/>
        <w:jc w:val="both"/>
        <w:rPr>
          <w:rFonts w:eastAsiaTheme="majorEastAsia"/>
          <w:bCs/>
          <w:sz w:val="28"/>
          <w:szCs w:val="28"/>
        </w:rPr>
      </w:pPr>
      <w:r w:rsidRPr="00997A89">
        <w:rPr>
          <w:rFonts w:eastAsiaTheme="majorEastAsia"/>
          <w:bCs/>
          <w:sz w:val="28"/>
          <w:szCs w:val="28"/>
        </w:rPr>
        <w:t>Tổ chức, cá nhân đã nộp hồ sơ công bố hợp chuẩn, công bố hợp quy, đăng ký kiểm tra về chất lượng hàng hóa nhập khẩu nhưng đến ngày Thông tư này có hiệu lực thi hành chưa được cấp giấy chứng nhận hợp chuẩn, chứng nhận hợp quy, chưa có thông báo kiểm tra về chất lượng hàng hóa nhập khẩu thì được tiếp tục thực hiện theo quy định của </w:t>
      </w:r>
      <w:hyperlink r:id="rId21" w:tgtFrame="_blank" w:history="1">
        <w:r w:rsidRPr="00997A89">
          <w:rPr>
            <w:sz w:val="28"/>
            <w:szCs w:val="28"/>
          </w:rPr>
          <w:t>Luật Chất lượng sản phẩm, hàng hóa số 05/2007/QH12</w:t>
        </w:r>
      </w:hyperlink>
      <w:r w:rsidRPr="00997A89">
        <w:rPr>
          <w:rFonts w:eastAsiaTheme="majorEastAsia"/>
          <w:bCs/>
          <w:sz w:val="28"/>
          <w:szCs w:val="28"/>
        </w:rPr>
        <w:t> đã được sửa đổi, bổ sung một số điều theo Luật số </w:t>
      </w:r>
      <w:hyperlink r:id="rId22" w:tgtFrame="_blank" w:history="1">
        <w:r w:rsidRPr="00997A89">
          <w:rPr>
            <w:sz w:val="28"/>
            <w:szCs w:val="28"/>
          </w:rPr>
          <w:t>35/2018/QH14</w:t>
        </w:r>
      </w:hyperlink>
      <w:r w:rsidRPr="00997A89">
        <w:rPr>
          <w:rFonts w:eastAsiaTheme="majorEastAsia"/>
          <w:bCs/>
          <w:sz w:val="28"/>
          <w:szCs w:val="28"/>
        </w:rPr>
        <w:t>.</w:t>
      </w:r>
    </w:p>
    <w:p w14:paraId="4BC17150" w14:textId="18379C0F" w:rsidR="009E737B" w:rsidRPr="00997A89" w:rsidRDefault="00000000" w:rsidP="00997A89">
      <w:pPr>
        <w:pStyle w:val="Heading1"/>
        <w:spacing w:before="0" w:after="160"/>
        <w:ind w:firstLine="720"/>
        <w:jc w:val="both"/>
        <w:rPr>
          <w:color w:val="auto"/>
          <w:sz w:val="28"/>
          <w:szCs w:val="28"/>
        </w:rPr>
      </w:pPr>
      <w:r w:rsidRPr="00997A89">
        <w:rPr>
          <w:color w:val="auto"/>
          <w:sz w:val="28"/>
          <w:szCs w:val="28"/>
        </w:rPr>
        <w:t>VI. KẾT LUẬN VÀ KIẾN NGHỊ</w:t>
      </w:r>
    </w:p>
    <w:p w14:paraId="5724D969" w14:textId="77777777" w:rsidR="009E737B" w:rsidRPr="00997A89" w:rsidRDefault="00000000" w:rsidP="00997A89">
      <w:pPr>
        <w:pStyle w:val="Heading2"/>
        <w:spacing w:before="0" w:after="160"/>
        <w:ind w:firstLine="720"/>
        <w:jc w:val="both"/>
        <w:rPr>
          <w:sz w:val="28"/>
          <w:szCs w:val="28"/>
        </w:rPr>
      </w:pPr>
      <w:r w:rsidRPr="00997A89">
        <w:rPr>
          <w:sz w:val="28"/>
          <w:szCs w:val="28"/>
        </w:rPr>
        <w:t>1. Kết luận</w:t>
      </w:r>
    </w:p>
    <w:p w14:paraId="3BB578B2" w14:textId="74ED4D16" w:rsidR="009E737B" w:rsidRPr="00997A89" w:rsidRDefault="00000000" w:rsidP="00997A89">
      <w:pPr>
        <w:spacing w:after="160"/>
        <w:ind w:firstLine="720"/>
        <w:jc w:val="both"/>
        <w:rPr>
          <w:sz w:val="28"/>
          <w:szCs w:val="28"/>
        </w:rPr>
      </w:pPr>
      <w:r w:rsidRPr="00997A89">
        <w:rPr>
          <w:sz w:val="28"/>
          <w:szCs w:val="28"/>
        </w:rPr>
        <w:t>Sửa đổi 1:2026 QCVN 0</w:t>
      </w:r>
      <w:r w:rsidR="000A0D36" w:rsidRPr="00997A89">
        <w:rPr>
          <w:sz w:val="28"/>
          <w:szCs w:val="28"/>
        </w:rPr>
        <w:t>6A</w:t>
      </w:r>
      <w:r w:rsidRPr="00997A89">
        <w:rPr>
          <w:sz w:val="28"/>
          <w:szCs w:val="28"/>
        </w:rPr>
        <w:t>:20</w:t>
      </w:r>
      <w:r w:rsidR="000A0D36" w:rsidRPr="00997A89">
        <w:rPr>
          <w:sz w:val="28"/>
          <w:szCs w:val="28"/>
        </w:rPr>
        <w:t>20</w:t>
      </w:r>
      <w:r w:rsidRPr="00997A89">
        <w:rPr>
          <w:sz w:val="28"/>
          <w:szCs w:val="28"/>
        </w:rPr>
        <w:t xml:space="preserve">/BCT là yêu cầu tất yếu và có đầy đủ cơ sở pháp lý, kỹ thuật và thực tiễn. Việc sửa đổi đồng thời đáp ứng 04 mục tiêu: (i) đồng bộ với hệ thống pháp luật mới (Luật Hóa chất </w:t>
      </w:r>
      <w:r w:rsidR="00526894" w:rsidRPr="00997A89">
        <w:rPr>
          <w:sz w:val="28"/>
          <w:szCs w:val="28"/>
        </w:rPr>
        <w:t>số 69/2025/QH15</w:t>
      </w:r>
      <w:r w:rsidRPr="00997A89">
        <w:rPr>
          <w:sz w:val="28"/>
          <w:szCs w:val="28"/>
        </w:rPr>
        <w:t>, Luật</w:t>
      </w:r>
      <w:r w:rsidR="00526894" w:rsidRPr="00997A89">
        <w:rPr>
          <w:sz w:val="28"/>
          <w:szCs w:val="28"/>
        </w:rPr>
        <w:t xml:space="preserve"> Chất lượng sản phẩm, hàng hóa số</w:t>
      </w:r>
      <w:r w:rsidRPr="00997A89">
        <w:rPr>
          <w:sz w:val="28"/>
          <w:szCs w:val="28"/>
        </w:rPr>
        <w:t xml:space="preserve"> 78/2025/QH15</w:t>
      </w:r>
      <w:r w:rsidR="00526894" w:rsidRPr="00997A89">
        <w:rPr>
          <w:sz w:val="28"/>
          <w:szCs w:val="28"/>
        </w:rPr>
        <w:t xml:space="preserve">, Luật Tiêu chuẩn và Quy chuẩn số </w:t>
      </w:r>
      <w:r w:rsidR="00526894" w:rsidRPr="00997A89">
        <w:rPr>
          <w:sz w:val="28"/>
          <w:szCs w:val="28"/>
        </w:rPr>
        <w:t>70/2025/QH15</w:t>
      </w:r>
      <w:r w:rsidRPr="00997A89">
        <w:rPr>
          <w:sz w:val="28"/>
          <w:szCs w:val="28"/>
        </w:rPr>
        <w:t>); (ii) khắc phục các bất cập kỹ thuật cụ thể (viện dẫn hết hiệu lực); (iii) mở rộng kiểm soát chất lượng sang toàn bộ vòng đời lưu thông (bao gói, ghi nhãn, bảo quản, vận chuyển); (iv) số hóa công tác quản lý theo định hướng của Luật Hóa chất 2025.</w:t>
      </w:r>
    </w:p>
    <w:p w14:paraId="3BE41F8D" w14:textId="72910640" w:rsidR="009E737B" w:rsidRPr="00997A89" w:rsidRDefault="00000000" w:rsidP="00997A89">
      <w:pPr>
        <w:spacing w:after="160"/>
        <w:ind w:firstLine="720"/>
        <w:jc w:val="both"/>
        <w:rPr>
          <w:sz w:val="28"/>
          <w:szCs w:val="28"/>
        </w:rPr>
      </w:pPr>
      <w:r w:rsidRPr="00997A89">
        <w:rPr>
          <w:sz w:val="28"/>
          <w:szCs w:val="28"/>
        </w:rPr>
        <w:t xml:space="preserve">Đặc biệt, việc giữ nguyên toàn bộ </w:t>
      </w:r>
      <w:r w:rsidR="00546C57" w:rsidRPr="00997A89">
        <w:rPr>
          <w:sz w:val="28"/>
          <w:szCs w:val="28"/>
        </w:rPr>
        <w:t>7</w:t>
      </w:r>
      <w:r w:rsidRPr="00997A89">
        <w:rPr>
          <w:sz w:val="28"/>
          <w:szCs w:val="28"/>
        </w:rPr>
        <w:t xml:space="preserve"> chỉ tiêu kỹ thuật tại </w:t>
      </w:r>
      <w:r w:rsidR="00546C57" w:rsidRPr="00997A89">
        <w:rPr>
          <w:bCs/>
          <w:sz w:val="28"/>
          <w:szCs w:val="28"/>
          <w:lang w:val="pt-BR"/>
        </w:rPr>
        <w:t>QCVN 06A:2020/BCT</w:t>
      </w:r>
      <w:r w:rsidR="00546C57" w:rsidRPr="00997A89">
        <w:rPr>
          <w:sz w:val="28"/>
          <w:szCs w:val="28"/>
          <w:lang w:val="nl-NL"/>
        </w:rPr>
        <w:t xml:space="preserve"> </w:t>
      </w:r>
      <w:r w:rsidRPr="00997A89">
        <w:rPr>
          <w:sz w:val="28"/>
          <w:szCs w:val="28"/>
        </w:rPr>
        <w:t>và giữ nguyên Phương pháp thử bảo đảm không gây gián đoạn sản xuất, trong khi các nội dung bổ sung tập trung vào quản lý rủi ro trong lưu thông và số hóa hồ sơ phù hợp với mô hình hàng hóa nhóm rủi ro trung bình theo Nghị định 37/2026/NĐ-CP.</w:t>
      </w:r>
    </w:p>
    <w:p w14:paraId="399B4ABA" w14:textId="77777777" w:rsidR="009E737B" w:rsidRPr="00997A89" w:rsidRDefault="00000000" w:rsidP="00997A89">
      <w:pPr>
        <w:pStyle w:val="Heading2"/>
        <w:spacing w:before="0" w:after="160"/>
        <w:ind w:firstLine="720"/>
        <w:jc w:val="both"/>
        <w:rPr>
          <w:sz w:val="28"/>
          <w:szCs w:val="28"/>
        </w:rPr>
      </w:pPr>
      <w:r w:rsidRPr="00997A89">
        <w:rPr>
          <w:sz w:val="28"/>
          <w:szCs w:val="28"/>
        </w:rPr>
        <w:t>2. Kiến nghị</w:t>
      </w:r>
    </w:p>
    <w:p w14:paraId="158E87A2" w14:textId="62A642C0" w:rsidR="009E737B" w:rsidRPr="00997A89" w:rsidRDefault="00546C57" w:rsidP="00997A89">
      <w:pPr>
        <w:tabs>
          <w:tab w:val="left" w:pos="851"/>
          <w:tab w:val="left" w:pos="993"/>
        </w:tabs>
        <w:spacing w:after="160"/>
        <w:ind w:firstLine="720"/>
        <w:jc w:val="both"/>
        <w:rPr>
          <w:sz w:val="28"/>
          <w:szCs w:val="28"/>
        </w:rPr>
      </w:pPr>
      <w:r w:rsidRPr="00997A89">
        <w:rPr>
          <w:sz w:val="28"/>
          <w:szCs w:val="28"/>
        </w:rPr>
        <w:t xml:space="preserve">- </w:t>
      </w:r>
      <w:r w:rsidR="00000000" w:rsidRPr="00997A89">
        <w:rPr>
          <w:sz w:val="28"/>
          <w:szCs w:val="28"/>
        </w:rPr>
        <w:t xml:space="preserve">Cục Hóa chất: Sớm hoàn thiện và trình Bộ Công Thương ban hành Thông tư sửa đổi, bổ sung </w:t>
      </w:r>
      <w:r w:rsidRPr="00997A89">
        <w:rPr>
          <w:bCs/>
          <w:sz w:val="28"/>
          <w:szCs w:val="28"/>
          <w:lang w:val="pt-BR"/>
        </w:rPr>
        <w:t>QCVN 06A:2020/BCT</w:t>
      </w:r>
      <w:r w:rsidR="00000000" w:rsidRPr="00997A89">
        <w:rPr>
          <w:sz w:val="28"/>
          <w:szCs w:val="28"/>
        </w:rPr>
        <w:t>; đồng thời ban hành hướng dẫn kỹ thuật về triển khai nhãn điện tử và hộ chiếu số sản phẩm trong giai đoạn chuyển tiếp.</w:t>
      </w:r>
    </w:p>
    <w:p w14:paraId="17F5FEF6" w14:textId="02F7B396" w:rsidR="009E737B" w:rsidRPr="00997A89" w:rsidRDefault="00546C57" w:rsidP="00997A89">
      <w:pPr>
        <w:tabs>
          <w:tab w:val="left" w:pos="851"/>
          <w:tab w:val="left" w:pos="993"/>
        </w:tabs>
        <w:spacing w:after="160"/>
        <w:ind w:firstLine="720"/>
        <w:jc w:val="both"/>
        <w:rPr>
          <w:sz w:val="28"/>
          <w:szCs w:val="28"/>
        </w:rPr>
      </w:pPr>
      <w:r w:rsidRPr="00997A89">
        <w:rPr>
          <w:sz w:val="28"/>
          <w:szCs w:val="28"/>
        </w:rPr>
        <w:t xml:space="preserve">- </w:t>
      </w:r>
      <w:r w:rsidR="00000000" w:rsidRPr="00997A89">
        <w:rPr>
          <w:sz w:val="28"/>
          <w:szCs w:val="28"/>
        </w:rPr>
        <w:t>Bộ Khoa học và Công nghệ: Sớm vận hành ổn định hệ thống dữ liệu quốc gia về tiêu chuẩn, đo lường, chất lượng để tiếp nhận hồ sơ đăng ký công bố hợp quy điện tử; hoàn thiện kết nối với hệ thống VNACCS/VCIS.</w:t>
      </w:r>
    </w:p>
    <w:p w14:paraId="5342E42E" w14:textId="325765FC" w:rsidR="009E737B" w:rsidRPr="00997A89" w:rsidRDefault="00546C57" w:rsidP="00997A89">
      <w:pPr>
        <w:tabs>
          <w:tab w:val="left" w:pos="851"/>
          <w:tab w:val="left" w:pos="993"/>
        </w:tabs>
        <w:spacing w:after="160"/>
        <w:ind w:firstLine="720"/>
        <w:jc w:val="both"/>
        <w:rPr>
          <w:sz w:val="28"/>
          <w:szCs w:val="28"/>
        </w:rPr>
      </w:pPr>
      <w:r w:rsidRPr="00997A89">
        <w:rPr>
          <w:sz w:val="28"/>
          <w:szCs w:val="28"/>
        </w:rPr>
        <w:t xml:space="preserve">- </w:t>
      </w:r>
      <w:r w:rsidR="00000000" w:rsidRPr="00997A89">
        <w:rPr>
          <w:sz w:val="28"/>
          <w:szCs w:val="28"/>
        </w:rPr>
        <w:t>Doanh nghiệp sản xuất và nhập khẩu: Chủ động cập nhật bao bì, hồ sơ kỹ thuật và quy trình kiểm soát lô hàng ngay trong giai đoạn chuyển tiếp; xây dựng hệ thống quản lý chất lượng nội bộ (ISO 9001) để đủ điều kiện được miễn, giảm kiểm tra theo cơ chế lịch sử tuân thủ.</w:t>
      </w:r>
    </w:p>
    <w:p w14:paraId="4838971F" w14:textId="7C3D2DA8" w:rsidR="009E737B" w:rsidRPr="00997A89" w:rsidRDefault="00546C57" w:rsidP="00997A89">
      <w:pPr>
        <w:tabs>
          <w:tab w:val="left" w:pos="851"/>
          <w:tab w:val="left" w:pos="993"/>
        </w:tabs>
        <w:spacing w:after="180"/>
        <w:ind w:firstLine="720"/>
        <w:jc w:val="both"/>
        <w:rPr>
          <w:sz w:val="28"/>
          <w:szCs w:val="28"/>
        </w:rPr>
      </w:pPr>
      <w:r w:rsidRPr="00997A89">
        <w:rPr>
          <w:sz w:val="28"/>
          <w:szCs w:val="28"/>
        </w:rPr>
        <w:t xml:space="preserve">- </w:t>
      </w:r>
      <w:r w:rsidR="00000000" w:rsidRPr="00997A89">
        <w:rPr>
          <w:sz w:val="28"/>
          <w:szCs w:val="28"/>
        </w:rPr>
        <w:t>Phòng thử nghiệm được công nhận: Rà soát và cập nhật quy trình thử nghiệm theo ISO/TCVN phiên bản mới nhất theo yêu cầu để sẵn sàng cấp kết quả thử nghiệm có giá trị pháp lý từ ngày Thông tư có hiệu lực.</w:t>
      </w:r>
    </w:p>
    <w:tbl>
      <w:tblPr>
        <w:tblW w:w="9354"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77"/>
        <w:gridCol w:w="4677"/>
      </w:tblGrid>
      <w:tr w:rsidR="009E737B" w:rsidRPr="008D31E0" w14:paraId="5B85D330" w14:textId="77777777">
        <w:tc>
          <w:tcPr>
            <w:tcW w:w="4677" w:type="dxa"/>
            <w:tcBorders>
              <w:top w:val="none" w:sz="0" w:space="0" w:color="FFFFFF"/>
              <w:left w:val="none" w:sz="0" w:space="0" w:color="FFFFFF"/>
              <w:bottom w:val="none" w:sz="0" w:space="0" w:color="FFFFFF"/>
              <w:right w:val="none" w:sz="0" w:space="0" w:color="FFFFFF"/>
            </w:tcBorders>
          </w:tcPr>
          <w:p w14:paraId="2D6BF1EA" w14:textId="77777777" w:rsidR="009E737B" w:rsidRPr="008D31E0" w:rsidRDefault="009E737B">
            <w:pPr>
              <w:spacing w:before="80" w:after="80" w:line="360" w:lineRule="auto"/>
              <w:jc w:val="center"/>
              <w:rPr>
                <w:sz w:val="27"/>
                <w:szCs w:val="27"/>
              </w:rPr>
            </w:pPr>
          </w:p>
        </w:tc>
        <w:tc>
          <w:tcPr>
            <w:tcW w:w="4677" w:type="dxa"/>
            <w:tcBorders>
              <w:top w:val="none" w:sz="0" w:space="0" w:color="FFFFFF"/>
              <w:left w:val="none" w:sz="0" w:space="0" w:color="FFFFFF"/>
              <w:bottom w:val="none" w:sz="0" w:space="0" w:color="FFFFFF"/>
              <w:right w:val="none" w:sz="0" w:space="0" w:color="FFFFFF"/>
            </w:tcBorders>
          </w:tcPr>
          <w:p w14:paraId="212C5CBA" w14:textId="77777777" w:rsidR="009E737B" w:rsidRPr="003B01D9" w:rsidRDefault="00000000">
            <w:pPr>
              <w:spacing w:before="80" w:after="80" w:line="360" w:lineRule="auto"/>
              <w:jc w:val="center"/>
              <w:rPr>
                <w:i/>
                <w:iCs/>
                <w:sz w:val="27"/>
                <w:szCs w:val="27"/>
              </w:rPr>
            </w:pPr>
            <w:r w:rsidRPr="003B01D9">
              <w:rPr>
                <w:i/>
                <w:iCs/>
                <w:sz w:val="27"/>
                <w:szCs w:val="27"/>
              </w:rPr>
              <w:t>Hà Nội, ngày        tháng        năm 2026</w:t>
            </w:r>
          </w:p>
          <w:p w14:paraId="039EB171" w14:textId="77777777" w:rsidR="009E737B" w:rsidRPr="00E46CC9" w:rsidRDefault="00000000" w:rsidP="003B01D9">
            <w:pPr>
              <w:jc w:val="center"/>
              <w:rPr>
                <w:sz w:val="26"/>
                <w:szCs w:val="26"/>
              </w:rPr>
            </w:pPr>
            <w:r w:rsidRPr="00E46CC9">
              <w:rPr>
                <w:b/>
                <w:bCs/>
                <w:sz w:val="26"/>
                <w:szCs w:val="26"/>
              </w:rPr>
              <w:t>KT. CỤC TRƯỞNG</w:t>
            </w:r>
          </w:p>
          <w:p w14:paraId="7A09EA6E" w14:textId="77777777" w:rsidR="009E737B" w:rsidRPr="00E46CC9" w:rsidRDefault="00000000" w:rsidP="003B01D9">
            <w:pPr>
              <w:jc w:val="center"/>
              <w:rPr>
                <w:sz w:val="26"/>
                <w:szCs w:val="26"/>
              </w:rPr>
            </w:pPr>
            <w:r w:rsidRPr="00E46CC9">
              <w:rPr>
                <w:b/>
                <w:bCs/>
                <w:sz w:val="26"/>
                <w:szCs w:val="26"/>
              </w:rPr>
              <w:t>PHÓ CỤC TRƯỞNG</w:t>
            </w:r>
          </w:p>
          <w:p w14:paraId="69736882" w14:textId="77777777" w:rsidR="009E737B" w:rsidRDefault="009E737B">
            <w:pPr>
              <w:spacing w:before="100" w:after="100"/>
              <w:rPr>
                <w:sz w:val="27"/>
                <w:szCs w:val="27"/>
              </w:rPr>
            </w:pPr>
          </w:p>
          <w:p w14:paraId="5E448D44" w14:textId="77777777" w:rsidR="003B01D9" w:rsidRDefault="003B01D9">
            <w:pPr>
              <w:spacing w:before="100" w:after="100"/>
              <w:rPr>
                <w:sz w:val="27"/>
                <w:szCs w:val="27"/>
              </w:rPr>
            </w:pPr>
          </w:p>
          <w:p w14:paraId="6B899B57" w14:textId="77777777" w:rsidR="003B01D9" w:rsidRDefault="003B01D9">
            <w:pPr>
              <w:spacing w:before="100" w:after="100"/>
              <w:rPr>
                <w:sz w:val="27"/>
                <w:szCs w:val="27"/>
              </w:rPr>
            </w:pPr>
          </w:p>
          <w:p w14:paraId="7C375187" w14:textId="77777777" w:rsidR="003B01D9" w:rsidRPr="00E46CC9" w:rsidRDefault="003B01D9">
            <w:pPr>
              <w:spacing w:before="100" w:after="100"/>
              <w:rPr>
                <w:sz w:val="28"/>
                <w:szCs w:val="28"/>
              </w:rPr>
            </w:pPr>
          </w:p>
          <w:p w14:paraId="0B7D2875" w14:textId="77777777" w:rsidR="009E737B" w:rsidRPr="008D31E0" w:rsidRDefault="00000000">
            <w:pPr>
              <w:spacing w:before="80" w:after="80" w:line="360" w:lineRule="auto"/>
              <w:jc w:val="center"/>
              <w:rPr>
                <w:sz w:val="27"/>
                <w:szCs w:val="27"/>
              </w:rPr>
            </w:pPr>
            <w:r w:rsidRPr="00E46CC9">
              <w:rPr>
                <w:b/>
                <w:bCs/>
                <w:sz w:val="28"/>
                <w:szCs w:val="28"/>
              </w:rPr>
              <w:t>Hoàng Quốc Lâm</w:t>
            </w:r>
          </w:p>
        </w:tc>
      </w:tr>
    </w:tbl>
    <w:p w14:paraId="3803CB9A" w14:textId="77777777" w:rsidR="00416E53" w:rsidRPr="008D31E0" w:rsidRDefault="00416E53">
      <w:pPr>
        <w:rPr>
          <w:sz w:val="27"/>
          <w:szCs w:val="27"/>
        </w:rPr>
      </w:pPr>
    </w:p>
    <w:sectPr w:rsidR="00416E53" w:rsidRPr="008D31E0" w:rsidSect="008D31E0">
      <w:pgSz w:w="11906" w:h="16838"/>
      <w:pgMar w:top="1134" w:right="1134" w:bottom="1134" w:left="1701" w:header="709"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A313" w14:textId="77777777" w:rsidR="0022154F" w:rsidRDefault="0022154F" w:rsidP="008D31E0">
      <w:r>
        <w:separator/>
      </w:r>
    </w:p>
  </w:endnote>
  <w:endnote w:type="continuationSeparator" w:id="0">
    <w:p w14:paraId="62A476A0" w14:textId="77777777" w:rsidR="0022154F" w:rsidRDefault="0022154F" w:rsidP="008D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479346"/>
      <w:docPartObj>
        <w:docPartGallery w:val="Page Numbers (Bottom of Page)"/>
        <w:docPartUnique/>
      </w:docPartObj>
    </w:sdtPr>
    <w:sdtEndPr>
      <w:rPr>
        <w:noProof/>
      </w:rPr>
    </w:sdtEndPr>
    <w:sdtContent>
      <w:p w14:paraId="3F9A82F5" w14:textId="5B48F258" w:rsidR="008D31E0" w:rsidRDefault="008D31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5867AA1" w14:textId="77777777" w:rsidR="008D31E0" w:rsidRDefault="008D3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4DBC0" w14:textId="77777777" w:rsidR="0022154F" w:rsidRDefault="0022154F" w:rsidP="008D31E0">
      <w:r>
        <w:separator/>
      </w:r>
    </w:p>
  </w:footnote>
  <w:footnote w:type="continuationSeparator" w:id="0">
    <w:p w14:paraId="7880F8D2" w14:textId="77777777" w:rsidR="0022154F" w:rsidRDefault="0022154F" w:rsidP="008D3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218E0DB4"/>
    <w:multiLevelType w:val="hybridMultilevel"/>
    <w:tmpl w:val="D68EA604"/>
    <w:lvl w:ilvl="0" w:tplc="A9A0EAC4">
      <w:start w:val="1"/>
      <w:numFmt w:val="bullet"/>
      <w:lvlText w:val="-"/>
      <w:lvlJc w:val="left"/>
      <w:pPr>
        <w:ind w:left="720" w:hanging="360"/>
      </w:pPr>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4B27CE1"/>
    <w:multiLevelType w:val="hybridMultilevel"/>
    <w:tmpl w:val="073CF6D0"/>
    <w:lvl w:ilvl="0" w:tplc="A9A0EAC4">
      <w:start w:val="1"/>
      <w:numFmt w:val="bullet"/>
      <w:lvlText w:val="-"/>
      <w:lvlJc w:val="left"/>
      <w:pPr>
        <w:ind w:left="720" w:hanging="360"/>
      </w:pPr>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1A07D01"/>
    <w:multiLevelType w:val="hybridMultilevel"/>
    <w:tmpl w:val="B28E8776"/>
    <w:lvl w:ilvl="0" w:tplc="A9A0EAC4">
      <w:start w:val="1"/>
      <w:numFmt w:val="bullet"/>
      <w:lvlText w:val="-"/>
      <w:lvlJc w:val="left"/>
      <w:pPr>
        <w:ind w:left="720" w:hanging="360"/>
      </w:pPr>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6476DEA"/>
    <w:multiLevelType w:val="multilevel"/>
    <w:tmpl w:val="CCDC8A5A"/>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start w:val="2"/>
      <w:numFmt w:val="bullet"/>
      <w:lvlText w:val="-"/>
      <w:lvlJc w:val="left"/>
      <w:pPr>
        <w:ind w:left="2160" w:hanging="360"/>
      </w:pPr>
      <w:rPr>
        <w:rFonts w:ascii="Times New Roman" w:eastAsia="Calibri"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7C14D7"/>
    <w:multiLevelType w:val="hybridMultilevel"/>
    <w:tmpl w:val="60F277B2"/>
    <w:lvl w:ilvl="0" w:tplc="459E43E8">
      <w:start w:val="1"/>
      <w:numFmt w:val="decimal"/>
      <w:lvlText w:val="%1."/>
      <w:lvlJc w:val="left"/>
      <w:pPr>
        <w:ind w:left="720" w:hanging="360"/>
      </w:pPr>
    </w:lvl>
    <w:lvl w:ilvl="1" w:tplc="9FF86C5A">
      <w:numFmt w:val="decimal"/>
      <w:lvlText w:val=""/>
      <w:lvlJc w:val="left"/>
    </w:lvl>
    <w:lvl w:ilvl="2" w:tplc="0FCEB038">
      <w:numFmt w:val="decimal"/>
      <w:lvlText w:val=""/>
      <w:lvlJc w:val="left"/>
    </w:lvl>
    <w:lvl w:ilvl="3" w:tplc="F4088A1C">
      <w:numFmt w:val="decimal"/>
      <w:lvlText w:val=""/>
      <w:lvlJc w:val="left"/>
    </w:lvl>
    <w:lvl w:ilvl="4" w:tplc="C1A69D34">
      <w:numFmt w:val="decimal"/>
      <w:lvlText w:val=""/>
      <w:lvlJc w:val="left"/>
    </w:lvl>
    <w:lvl w:ilvl="5" w:tplc="4D5AE8B4">
      <w:numFmt w:val="decimal"/>
      <w:lvlText w:val=""/>
      <w:lvlJc w:val="left"/>
    </w:lvl>
    <w:lvl w:ilvl="6" w:tplc="C13801D8">
      <w:numFmt w:val="decimal"/>
      <w:lvlText w:val=""/>
      <w:lvlJc w:val="left"/>
    </w:lvl>
    <w:lvl w:ilvl="7" w:tplc="28F0C5B2">
      <w:numFmt w:val="decimal"/>
      <w:lvlText w:val=""/>
      <w:lvlJc w:val="left"/>
    </w:lvl>
    <w:lvl w:ilvl="8" w:tplc="D2E2B890">
      <w:numFmt w:val="decimal"/>
      <w:lvlText w:val=""/>
      <w:lvlJc w:val="left"/>
    </w:lvl>
  </w:abstractNum>
  <w:abstractNum w:abstractNumId="6" w15:restartNumberingAfterBreak="0">
    <w:nsid w:val="41D24616"/>
    <w:multiLevelType w:val="hybridMultilevel"/>
    <w:tmpl w:val="57B2CB38"/>
    <w:lvl w:ilvl="0" w:tplc="D00C098A">
      <w:start w:val="1"/>
      <w:numFmt w:val="bullet"/>
      <w:lvlText w:val="●"/>
      <w:lvlJc w:val="left"/>
      <w:pPr>
        <w:ind w:left="720" w:hanging="360"/>
      </w:pPr>
    </w:lvl>
    <w:lvl w:ilvl="1" w:tplc="6A608684">
      <w:start w:val="1"/>
      <w:numFmt w:val="bullet"/>
      <w:lvlText w:val="○"/>
      <w:lvlJc w:val="left"/>
      <w:pPr>
        <w:ind w:left="1440" w:hanging="360"/>
      </w:pPr>
    </w:lvl>
    <w:lvl w:ilvl="2" w:tplc="ECDA0CE4">
      <w:start w:val="1"/>
      <w:numFmt w:val="bullet"/>
      <w:lvlText w:val="■"/>
      <w:lvlJc w:val="left"/>
      <w:pPr>
        <w:ind w:left="2160" w:hanging="360"/>
      </w:pPr>
    </w:lvl>
    <w:lvl w:ilvl="3" w:tplc="DF3ED7EA">
      <w:start w:val="1"/>
      <w:numFmt w:val="bullet"/>
      <w:lvlText w:val="●"/>
      <w:lvlJc w:val="left"/>
      <w:pPr>
        <w:ind w:left="2880" w:hanging="360"/>
      </w:pPr>
    </w:lvl>
    <w:lvl w:ilvl="4" w:tplc="E0523704">
      <w:start w:val="1"/>
      <w:numFmt w:val="bullet"/>
      <w:lvlText w:val="○"/>
      <w:lvlJc w:val="left"/>
      <w:pPr>
        <w:ind w:left="3600" w:hanging="360"/>
      </w:pPr>
    </w:lvl>
    <w:lvl w:ilvl="5" w:tplc="268651E4">
      <w:start w:val="1"/>
      <w:numFmt w:val="bullet"/>
      <w:lvlText w:val="■"/>
      <w:lvlJc w:val="left"/>
      <w:pPr>
        <w:ind w:left="4320" w:hanging="360"/>
      </w:pPr>
    </w:lvl>
    <w:lvl w:ilvl="6" w:tplc="13D65FE6">
      <w:start w:val="1"/>
      <w:numFmt w:val="bullet"/>
      <w:lvlText w:val="●"/>
      <w:lvlJc w:val="left"/>
      <w:pPr>
        <w:ind w:left="5040" w:hanging="360"/>
      </w:pPr>
    </w:lvl>
    <w:lvl w:ilvl="7" w:tplc="8174A6C6">
      <w:start w:val="1"/>
      <w:numFmt w:val="bullet"/>
      <w:lvlText w:val="●"/>
      <w:lvlJc w:val="left"/>
      <w:pPr>
        <w:ind w:left="5760" w:hanging="360"/>
      </w:pPr>
    </w:lvl>
    <w:lvl w:ilvl="8" w:tplc="69F41BA8">
      <w:start w:val="1"/>
      <w:numFmt w:val="bullet"/>
      <w:lvlText w:val="●"/>
      <w:lvlJc w:val="left"/>
      <w:pPr>
        <w:ind w:left="6480" w:hanging="360"/>
      </w:pPr>
    </w:lvl>
  </w:abstractNum>
  <w:abstractNum w:abstractNumId="7" w15:restartNumberingAfterBreak="0">
    <w:nsid w:val="58E17542"/>
    <w:multiLevelType w:val="hybridMultilevel"/>
    <w:tmpl w:val="4C1A04BA"/>
    <w:lvl w:ilvl="0" w:tplc="9FCE1206">
      <w:start w:val="1"/>
      <w:numFmt w:val="bullet"/>
      <w:lvlText w:val="+"/>
      <w:lvlJc w:val="left"/>
      <w:pPr>
        <w:ind w:left="360" w:hanging="200"/>
      </w:pPr>
    </w:lvl>
    <w:lvl w:ilvl="1" w:tplc="EE1C6942">
      <w:numFmt w:val="decimal"/>
      <w:lvlText w:val=""/>
      <w:lvlJc w:val="left"/>
    </w:lvl>
    <w:lvl w:ilvl="2" w:tplc="607A9A3E">
      <w:numFmt w:val="decimal"/>
      <w:lvlText w:val=""/>
      <w:lvlJc w:val="left"/>
    </w:lvl>
    <w:lvl w:ilvl="3" w:tplc="C9DC72A4">
      <w:numFmt w:val="decimal"/>
      <w:lvlText w:val=""/>
      <w:lvlJc w:val="left"/>
    </w:lvl>
    <w:lvl w:ilvl="4" w:tplc="7DF0E5E0">
      <w:numFmt w:val="decimal"/>
      <w:lvlText w:val=""/>
      <w:lvlJc w:val="left"/>
    </w:lvl>
    <w:lvl w:ilvl="5" w:tplc="576051CC">
      <w:numFmt w:val="decimal"/>
      <w:lvlText w:val=""/>
      <w:lvlJc w:val="left"/>
    </w:lvl>
    <w:lvl w:ilvl="6" w:tplc="8402C0F0">
      <w:numFmt w:val="decimal"/>
      <w:lvlText w:val=""/>
      <w:lvlJc w:val="left"/>
    </w:lvl>
    <w:lvl w:ilvl="7" w:tplc="5B22C508">
      <w:numFmt w:val="decimal"/>
      <w:lvlText w:val=""/>
      <w:lvlJc w:val="left"/>
    </w:lvl>
    <w:lvl w:ilvl="8" w:tplc="6674DA34">
      <w:numFmt w:val="decimal"/>
      <w:lvlText w:val=""/>
      <w:lvlJc w:val="left"/>
    </w:lvl>
  </w:abstractNum>
  <w:abstractNum w:abstractNumId="8" w15:restartNumberingAfterBreak="0">
    <w:nsid w:val="5A5D7AFD"/>
    <w:multiLevelType w:val="hybridMultilevel"/>
    <w:tmpl w:val="178CA2FE"/>
    <w:lvl w:ilvl="0" w:tplc="77B28A42">
      <w:start w:val="1"/>
      <w:numFmt w:val="bullet"/>
      <w:lvlText w:val="-"/>
      <w:lvlJc w:val="left"/>
      <w:pPr>
        <w:ind w:left="720" w:hanging="360"/>
      </w:pPr>
    </w:lvl>
    <w:lvl w:ilvl="1" w:tplc="A37426BA">
      <w:numFmt w:val="decimal"/>
      <w:lvlText w:val=""/>
      <w:lvlJc w:val="left"/>
    </w:lvl>
    <w:lvl w:ilvl="2" w:tplc="1586027A">
      <w:numFmt w:val="decimal"/>
      <w:lvlText w:val=""/>
      <w:lvlJc w:val="left"/>
    </w:lvl>
    <w:lvl w:ilvl="3" w:tplc="6A60526A">
      <w:numFmt w:val="decimal"/>
      <w:lvlText w:val=""/>
      <w:lvlJc w:val="left"/>
    </w:lvl>
    <w:lvl w:ilvl="4" w:tplc="40B6FF94">
      <w:numFmt w:val="decimal"/>
      <w:lvlText w:val=""/>
      <w:lvlJc w:val="left"/>
    </w:lvl>
    <w:lvl w:ilvl="5" w:tplc="73E82FEA">
      <w:numFmt w:val="decimal"/>
      <w:lvlText w:val=""/>
      <w:lvlJc w:val="left"/>
    </w:lvl>
    <w:lvl w:ilvl="6" w:tplc="87F06E00">
      <w:numFmt w:val="decimal"/>
      <w:lvlText w:val=""/>
      <w:lvlJc w:val="left"/>
    </w:lvl>
    <w:lvl w:ilvl="7" w:tplc="6C9E7B12">
      <w:numFmt w:val="decimal"/>
      <w:lvlText w:val=""/>
      <w:lvlJc w:val="left"/>
    </w:lvl>
    <w:lvl w:ilvl="8" w:tplc="F0848BD4">
      <w:numFmt w:val="decimal"/>
      <w:lvlText w:val=""/>
      <w:lvlJc w:val="left"/>
    </w:lvl>
  </w:abstractNum>
  <w:num w:numId="1" w16cid:durableId="1435324717">
    <w:abstractNumId w:val="6"/>
    <w:lvlOverride w:ilvl="0">
      <w:startOverride w:val="1"/>
    </w:lvlOverride>
  </w:num>
  <w:num w:numId="2" w16cid:durableId="849879207">
    <w:abstractNumId w:val="5"/>
    <w:lvlOverride w:ilvl="0">
      <w:startOverride w:val="1"/>
    </w:lvlOverride>
  </w:num>
  <w:num w:numId="3" w16cid:durableId="1774132538">
    <w:abstractNumId w:val="8"/>
    <w:lvlOverride w:ilvl="0">
      <w:startOverride w:val="1"/>
    </w:lvlOverride>
  </w:num>
  <w:num w:numId="4" w16cid:durableId="1346665653">
    <w:abstractNumId w:val="7"/>
    <w:lvlOverride w:ilvl="0">
      <w:startOverride w:val="1"/>
    </w:lvlOverride>
  </w:num>
  <w:num w:numId="5" w16cid:durableId="779644920">
    <w:abstractNumId w:val="5"/>
  </w:num>
  <w:num w:numId="6" w16cid:durableId="659693352">
    <w:abstractNumId w:val="2"/>
  </w:num>
  <w:num w:numId="7" w16cid:durableId="1377925167">
    <w:abstractNumId w:val="1"/>
  </w:num>
  <w:num w:numId="8" w16cid:durableId="1572697775">
    <w:abstractNumId w:val="3"/>
  </w:num>
  <w:num w:numId="9" w16cid:durableId="2098793031">
    <w:abstractNumId w:val="4"/>
  </w:num>
  <w:num w:numId="10" w16cid:durableId="1141339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7B"/>
    <w:rsid w:val="000552AA"/>
    <w:rsid w:val="000637F8"/>
    <w:rsid w:val="000A0D36"/>
    <w:rsid w:val="000F260B"/>
    <w:rsid w:val="0011746B"/>
    <w:rsid w:val="001C5D46"/>
    <w:rsid w:val="00213047"/>
    <w:rsid w:val="0022154F"/>
    <w:rsid w:val="00222CC7"/>
    <w:rsid w:val="00257AFE"/>
    <w:rsid w:val="002E5E05"/>
    <w:rsid w:val="003869BA"/>
    <w:rsid w:val="003B01D9"/>
    <w:rsid w:val="003C5CAB"/>
    <w:rsid w:val="003E5113"/>
    <w:rsid w:val="003F718C"/>
    <w:rsid w:val="00414002"/>
    <w:rsid w:val="00416E53"/>
    <w:rsid w:val="004320A4"/>
    <w:rsid w:val="004B72D0"/>
    <w:rsid w:val="004F701B"/>
    <w:rsid w:val="00526894"/>
    <w:rsid w:val="00546C57"/>
    <w:rsid w:val="005C3E73"/>
    <w:rsid w:val="006029DA"/>
    <w:rsid w:val="0060512A"/>
    <w:rsid w:val="007E70A5"/>
    <w:rsid w:val="00842B86"/>
    <w:rsid w:val="008D31E0"/>
    <w:rsid w:val="00946520"/>
    <w:rsid w:val="00967B0B"/>
    <w:rsid w:val="00981FBA"/>
    <w:rsid w:val="00997A89"/>
    <w:rsid w:val="009A6054"/>
    <w:rsid w:val="009E737B"/>
    <w:rsid w:val="009F2B6E"/>
    <w:rsid w:val="00A568AF"/>
    <w:rsid w:val="00A95C27"/>
    <w:rsid w:val="00AE21FA"/>
    <w:rsid w:val="00B27D92"/>
    <w:rsid w:val="00B27F1B"/>
    <w:rsid w:val="00B31A96"/>
    <w:rsid w:val="00B90053"/>
    <w:rsid w:val="00BB1938"/>
    <w:rsid w:val="00C130CA"/>
    <w:rsid w:val="00C34C1F"/>
    <w:rsid w:val="00C37DBC"/>
    <w:rsid w:val="00C40608"/>
    <w:rsid w:val="00C86E8B"/>
    <w:rsid w:val="00D21284"/>
    <w:rsid w:val="00D50951"/>
    <w:rsid w:val="00D76191"/>
    <w:rsid w:val="00DC77D5"/>
    <w:rsid w:val="00E43C13"/>
    <w:rsid w:val="00E465A8"/>
    <w:rsid w:val="00E46CC9"/>
    <w:rsid w:val="00E50057"/>
    <w:rsid w:val="00E91913"/>
    <w:rsid w:val="00F22A3B"/>
    <w:rsid w:val="00F239A3"/>
    <w:rsid w:val="00F3342A"/>
    <w:rsid w:val="00F81A3F"/>
    <w:rsid w:val="00FC0B60"/>
    <w:rsid w:val="00FC7A90"/>
    <w:rsid w:val="00FE6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FC662"/>
  <w15:docId w15:val="{79516BE5-B2E6-4D3C-96CB-BFD294B93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caps/>
      <w:color w:val="1F3864"/>
      <w:sz w:val="30"/>
      <w:szCs w:val="30"/>
    </w:rPr>
  </w:style>
  <w:style w:type="paragraph" w:styleId="Heading2">
    <w:name w:val="heading 2"/>
    <w:uiPriority w:val="9"/>
    <w:unhideWhenUsed/>
    <w:qFormat/>
    <w:pPr>
      <w:spacing w:before="200" w:after="80"/>
      <w:outlineLvl w:val="1"/>
    </w:pPr>
    <w:rPr>
      <w:b/>
      <w:bCs/>
      <w:sz w:val="26"/>
      <w:szCs w:val="26"/>
    </w:rPr>
  </w:style>
  <w:style w:type="paragraph" w:styleId="Heading3">
    <w:name w:val="heading 3"/>
    <w:uiPriority w:val="9"/>
    <w:unhideWhenUsed/>
    <w:qFormat/>
    <w:pPr>
      <w:spacing w:before="160" w:after="60"/>
      <w:outlineLvl w:val="2"/>
    </w:pPr>
    <w:rPr>
      <w:b/>
      <w:bCs/>
      <w:i/>
      <w:i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8D31E0"/>
    <w:pPr>
      <w:tabs>
        <w:tab w:val="center" w:pos="4680"/>
        <w:tab w:val="right" w:pos="9360"/>
      </w:tabs>
    </w:pPr>
  </w:style>
  <w:style w:type="character" w:customStyle="1" w:styleId="HeaderChar">
    <w:name w:val="Header Char"/>
    <w:basedOn w:val="DefaultParagraphFont"/>
    <w:link w:val="Header"/>
    <w:uiPriority w:val="99"/>
    <w:rsid w:val="008D31E0"/>
  </w:style>
  <w:style w:type="paragraph" w:styleId="Footer">
    <w:name w:val="footer"/>
    <w:basedOn w:val="Normal"/>
    <w:link w:val="FooterChar"/>
    <w:uiPriority w:val="99"/>
    <w:unhideWhenUsed/>
    <w:rsid w:val="008D31E0"/>
    <w:pPr>
      <w:tabs>
        <w:tab w:val="center" w:pos="4680"/>
        <w:tab w:val="right" w:pos="9360"/>
      </w:tabs>
    </w:pPr>
  </w:style>
  <w:style w:type="character" w:customStyle="1" w:styleId="FooterChar">
    <w:name w:val="Footer Char"/>
    <w:basedOn w:val="DefaultParagraphFont"/>
    <w:link w:val="Footer"/>
    <w:uiPriority w:val="99"/>
    <w:rsid w:val="008D31E0"/>
  </w:style>
  <w:style w:type="character" w:styleId="Strong">
    <w:name w:val="Strong"/>
    <w:basedOn w:val="DefaultParagraphFont"/>
    <w:uiPriority w:val="22"/>
    <w:qFormat/>
    <w:rsid w:val="00842B86"/>
    <w:rPr>
      <w:b/>
      <w:bCs/>
    </w:rPr>
  </w:style>
  <w:style w:type="character" w:customStyle="1" w:styleId="fontstyle01">
    <w:name w:val="fontstyle01"/>
    <w:basedOn w:val="DefaultParagraphFont"/>
    <w:rsid w:val="00C37DBC"/>
    <w:rPr>
      <w:rFonts w:ascii="Times New Roman" w:hAnsi="Times New Roman" w:cs="Times New Roman" w:hint="default"/>
      <w:b w:val="0"/>
      <w:bCs w:val="0"/>
      <w:i w:val="0"/>
      <w:iCs w:val="0"/>
      <w:color w:val="000000"/>
      <w:sz w:val="28"/>
      <w:szCs w:val="28"/>
    </w:rPr>
  </w:style>
  <w:style w:type="character" w:styleId="UnresolvedMention">
    <w:name w:val="Unresolved Mention"/>
    <w:basedOn w:val="DefaultParagraphFont"/>
    <w:uiPriority w:val="99"/>
    <w:semiHidden/>
    <w:unhideWhenUsed/>
    <w:rsid w:val="00C40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Thong-tu-49-2020-TT-BCT-Quy-chuan-ky-thuat-ve-chat-luong-Poly-Aluminium-Chloride-PAC-460799.aspx" TargetMode="External"/><Relationship Id="rId13" Type="http://schemas.openxmlformats.org/officeDocument/2006/relationships/hyperlink" Target="https://thuvienphapluat.vn/TCVN/Cong-nghiep/QCVN-06-2020-BCT-Thuoc-no-nhu-tuong-an-toan-dung-cho-ham-lo-co-khi-no-918869.aspx" TargetMode="External"/><Relationship Id="rId18" Type="http://schemas.openxmlformats.org/officeDocument/2006/relationships/hyperlink" Target="https://thuvienphapluat.vn/van-ban/Linh-vuc-khac/Thong-tu-02-2017-TT-BKHCN-sua-doi-Thong-tu-28-2012-TT-BKHCN-cong-bo-hop-chuan-hop-quy-350642.aspx" TargetMode="External"/><Relationship Id="rId3" Type="http://schemas.openxmlformats.org/officeDocument/2006/relationships/styles" Target="styles.xml"/><Relationship Id="rId21" Type="http://schemas.openxmlformats.org/officeDocument/2006/relationships/hyperlink" Target="https://thuvienphapluat.vn/van-ban/Thuong-mai/Luat-chat-luong-san-pham-hang-hoa-2007-05-2007-QH12-59776.aspx" TargetMode="External"/><Relationship Id="rId7" Type="http://schemas.openxmlformats.org/officeDocument/2006/relationships/endnotes" Target="endnotes.xml"/><Relationship Id="rId12" Type="http://schemas.openxmlformats.org/officeDocument/2006/relationships/hyperlink" Target="https://thuvienphapluat.vn/TCVN/Cong-nghiep/QCVN-06-2020-BCT-Thuoc-no-nhu-tuong-an-toan-dung-cho-ham-lo-co-khi-no-918869.aspx" TargetMode="External"/><Relationship Id="rId17" Type="http://schemas.openxmlformats.org/officeDocument/2006/relationships/hyperlink" Target="https://thuvienphapluat.vn/van-ban/Linh-vuc-khac/Thong-tu-28-2012-TT-BKHCN-Quy-dinh-cong-bo-hop-chuan-cong-bo-hop-quy-phuong-thuc-165233.aspx" TargetMode="External"/><Relationship Id="rId2" Type="http://schemas.openxmlformats.org/officeDocument/2006/relationships/numbering" Target="numbering.xml"/><Relationship Id="rId16" Type="http://schemas.openxmlformats.org/officeDocument/2006/relationships/hyperlink" Target="https://thuvienphapluat.vn/van-ban/thuong-mai/nghi-dinh-43-2017-nd-cp-nhan-hang-hoa-346310.aspx" TargetMode="External"/><Relationship Id="rId20" Type="http://schemas.openxmlformats.org/officeDocument/2006/relationships/hyperlink" Target="https://thuvienphapluat.vn/chinh-sach-phap-luat-moi/vn/ho-tro-phap-luat/chinh-sach-moi/79972/cham-dut-mo-hinh-tong-cuc-quan-ly-thi-truong-tu-ngay-01-3-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TCVN/Cong-nghiep/QCVN-06-2020-BCT-Thuoc-no-nhu-tuong-an-toan-dung-cho-ham-lo-co-khi-no-918869.asp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uvienphapluat.vn/van-ban/thuong-mai/nghi-dinh-43-2017-nd-cp-nhan-hang-hoa-346310.aspx"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huvienphapluat.vn/van-ban/Linh-vuc-khac/Thong-tu-28-2012-TT-BKHCN-Quy-dinh-cong-bo-hop-chuan-cong-bo-hop-quy-phuong-thuc-165233.aspx" TargetMode="External"/><Relationship Id="rId4" Type="http://schemas.openxmlformats.org/officeDocument/2006/relationships/settings" Target="settings.xml"/><Relationship Id="rId9" Type="http://schemas.openxmlformats.org/officeDocument/2006/relationships/hyperlink" Target="https://thuvienphapluat.vn/chinh-sach-phap-luat-moi/vn/ho-tro-phap-luat/chinh-sach-moi/79972/cham-dut-mo-hinh-tong-cuc-quan-ly-thi-truong-tu-ngay-01-3-2025" TargetMode="External"/><Relationship Id="rId14" Type="http://schemas.openxmlformats.org/officeDocument/2006/relationships/hyperlink" Target="https://thuvienphapluat.vn/TCVN/Cong-nghiep/QCVN-06-2020-BCT-Thuoc-no-nhu-tuong-an-toan-dung-cho-ham-lo-co-khi-no-918869.aspx" TargetMode="External"/><Relationship Id="rId22" Type="http://schemas.openxmlformats.org/officeDocument/2006/relationships/hyperlink" Target="https://thuvienphapluat.vn/van-ban/Xay-dung-Do-thi/Luat-sua-doi-cac-Luat-co-lien-quan-den-quy-hoach-2018-39051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A2430-B71E-4F66-91C7-93FADD741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12</Pages>
  <Words>3943</Words>
  <Characters>22480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ADMIN</cp:lastModifiedBy>
  <cp:revision>56</cp:revision>
  <dcterms:created xsi:type="dcterms:W3CDTF">2026-05-18T01:46:00Z</dcterms:created>
  <dcterms:modified xsi:type="dcterms:W3CDTF">2026-05-19T03:58:00Z</dcterms:modified>
</cp:coreProperties>
</file>